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81F4" w14:textId="21DF8E2E" w:rsidR="00EA58B7" w:rsidRPr="00AC0E71" w:rsidRDefault="00722384" w:rsidP="00EA58B7">
      <w:pPr>
        <w:spacing w:after="0" w:line="240" w:lineRule="auto"/>
        <w:jc w:val="center"/>
        <w:rPr>
          <w:rFonts w:ascii="Arial Rounded MT Bold" w:hAnsi="Arial Rounded MT Bold"/>
          <w:b/>
          <w:sz w:val="32"/>
          <w:szCs w:val="32"/>
        </w:rPr>
      </w:pPr>
      <w:bookmarkStart w:id="0" w:name="_Hlk99102142"/>
      <w:r>
        <w:rPr>
          <w:rFonts w:ascii="Arial Rounded MT Bold" w:hAnsi="Arial Rounded MT Bold"/>
          <w:b/>
          <w:sz w:val="32"/>
          <w:szCs w:val="32"/>
        </w:rPr>
        <w:t>Allgemeine I</w:t>
      </w:r>
      <w:r w:rsidR="00E06B35">
        <w:rPr>
          <w:rFonts w:ascii="Arial Rounded MT Bold" w:hAnsi="Arial Rounded MT Bold"/>
          <w:b/>
          <w:sz w:val="32"/>
          <w:szCs w:val="32"/>
        </w:rPr>
        <w:t>nformation</w:t>
      </w:r>
      <w:r w:rsidR="00F379EF">
        <w:rPr>
          <w:rFonts w:ascii="Arial Rounded MT Bold" w:hAnsi="Arial Rounded MT Bold"/>
          <w:b/>
          <w:sz w:val="32"/>
          <w:szCs w:val="32"/>
        </w:rPr>
        <w:t>en</w:t>
      </w:r>
    </w:p>
    <w:p w14:paraId="070D992B" w14:textId="178BB37C" w:rsidR="006277B8" w:rsidRPr="006277B8" w:rsidRDefault="00E06B35" w:rsidP="00A166B1">
      <w:pPr>
        <w:spacing w:after="0" w:line="240" w:lineRule="auto"/>
        <w:jc w:val="center"/>
        <w:rPr>
          <w:rFonts w:ascii="Arial Rounded MT Bold" w:hAnsi="Arial Rounded MT Bold"/>
          <w:bCs/>
          <w:sz w:val="28"/>
          <w:szCs w:val="28"/>
        </w:rPr>
      </w:pPr>
      <w:r>
        <w:rPr>
          <w:rFonts w:ascii="Arial Rounded MT Bold" w:hAnsi="Arial Rounded MT Bold"/>
          <w:b/>
          <w:sz w:val="32"/>
          <w:szCs w:val="32"/>
        </w:rPr>
        <w:t xml:space="preserve">Tool: </w:t>
      </w:r>
      <w:r w:rsidR="001B00A1" w:rsidRPr="001B00A1">
        <w:rPr>
          <w:rFonts w:ascii="Arial Rounded MT Bold" w:hAnsi="Arial Rounded MT Bold"/>
          <w:b/>
          <w:sz w:val="32"/>
          <w:szCs w:val="32"/>
        </w:rPr>
        <w:t>Bewertung des Gesundheitszustands und der Arbeitsfähigkeit der Mitarbeiter</w:t>
      </w:r>
    </w:p>
    <w:p w14:paraId="516F3E1B" w14:textId="48475B46" w:rsidR="00EA58B7" w:rsidRDefault="00EA58B7" w:rsidP="00EA58B7">
      <w:pPr>
        <w:spacing w:after="0" w:line="240" w:lineRule="auto"/>
        <w:jc w:val="center"/>
        <w:rPr>
          <w:rFonts w:ascii="Arial Rounded MT Bold" w:hAnsi="Arial Rounded MT Bold"/>
          <w:b/>
          <w:sz w:val="32"/>
          <w:szCs w:val="32"/>
        </w:rPr>
      </w:pPr>
    </w:p>
    <w:tbl>
      <w:tblPr>
        <w:tblStyle w:val="Tabellenraster"/>
        <w:tblW w:w="9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757"/>
        <w:gridCol w:w="8164"/>
      </w:tblGrid>
      <w:tr w:rsidR="00D748E2" w:rsidRPr="00A96CDA" w14:paraId="3CE2558B" w14:textId="77777777" w:rsidTr="00A96CDA">
        <w:tc>
          <w:tcPr>
            <w:tcW w:w="1757" w:type="dxa"/>
          </w:tcPr>
          <w:p w14:paraId="4BB49DB1" w14:textId="6CF35D9A" w:rsidR="00F4701B" w:rsidRPr="00A96CDA" w:rsidRDefault="00F4701B" w:rsidP="00B75A5B">
            <w:pPr>
              <w:rPr>
                <w:rFonts w:ascii="Arial Rounded MT Bold" w:hAnsi="Arial Rounded MT Bold"/>
                <w:b/>
                <w:bCs/>
                <w:color w:val="1F3864"/>
                <w:sz w:val="26"/>
                <w:szCs w:val="26"/>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7872" behindDoc="0" locked="0" layoutInCell="1" allowOverlap="1" wp14:anchorId="464B6818" wp14:editId="55E53324">
                      <wp:simplePos x="0" y="0"/>
                      <wp:positionH relativeFrom="column">
                        <wp:posOffset>-295275</wp:posOffset>
                      </wp:positionH>
                      <wp:positionV relativeFrom="paragraph">
                        <wp:posOffset>43180</wp:posOffset>
                      </wp:positionV>
                      <wp:extent cx="115200" cy="115200"/>
                      <wp:effectExtent l="0" t="0" r="18415" b="18415"/>
                      <wp:wrapNone/>
                      <wp:docPr id="79" name="Ellipse 7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DAA8A" id="Ellipse 79" o:spid="_x0000_s1026" style="position:absolute;margin-left:-23.25pt;margin-top:3.4pt;width:9.05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Art des Tools</w:t>
            </w:r>
          </w:p>
        </w:tc>
        <w:tc>
          <w:tcPr>
            <w:tcW w:w="8164" w:type="dxa"/>
            <w:tcBorders>
              <w:bottom w:val="single" w:sz="4" w:space="0" w:color="1F3864"/>
            </w:tcBorders>
          </w:tcPr>
          <w:p w14:paraId="6B126CBC" w14:textId="2AB92F91" w:rsidR="00D748E2" w:rsidRPr="00A96CDA" w:rsidRDefault="000334F9" w:rsidP="00D748E2">
            <w:pPr>
              <w:rPr>
                <w:rFonts w:ascii="Arial Rounded MT Bold" w:hAnsi="Arial Rounded MT Bold"/>
                <w:b/>
                <w:lang w:val="de-DE"/>
              </w:rPr>
            </w:pPr>
            <w:r>
              <w:rPr>
                <w:rFonts w:ascii="Arial Rounded MT Bold" w:hAnsi="Arial Rounded MT Bold" w:cs="Arial"/>
                <w:lang w:val="de-DE"/>
              </w:rPr>
              <w:t>Fragebogen</w:t>
            </w:r>
          </w:p>
        </w:tc>
      </w:tr>
      <w:tr w:rsidR="00D748E2" w:rsidRPr="00A96CDA" w14:paraId="23DED695" w14:textId="77777777" w:rsidTr="00A96CDA">
        <w:tc>
          <w:tcPr>
            <w:tcW w:w="1757" w:type="dxa"/>
          </w:tcPr>
          <w:p w14:paraId="51F8890A" w14:textId="05F4A9F3"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4016" behindDoc="0" locked="0" layoutInCell="1" allowOverlap="1" wp14:anchorId="06F3CF33" wp14:editId="52609890">
                      <wp:simplePos x="0" y="0"/>
                      <wp:positionH relativeFrom="column">
                        <wp:posOffset>-295275</wp:posOffset>
                      </wp:positionH>
                      <wp:positionV relativeFrom="paragraph">
                        <wp:posOffset>43180</wp:posOffset>
                      </wp:positionV>
                      <wp:extent cx="115200" cy="115200"/>
                      <wp:effectExtent l="0" t="0" r="18415" b="18415"/>
                      <wp:wrapNone/>
                      <wp:docPr id="83" name="Ellipse 8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BB3F" id="Ellipse 83" o:spid="_x0000_s1026" style="position:absolute;margin-left:-23.25pt;margin-top:3.4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5040" behindDoc="0" locked="0" layoutInCell="1" allowOverlap="1" wp14:anchorId="5EC9BFA0" wp14:editId="7CC94BDE">
                      <wp:simplePos x="0" y="0"/>
                      <wp:positionH relativeFrom="column">
                        <wp:posOffset>-295275</wp:posOffset>
                      </wp:positionH>
                      <wp:positionV relativeFrom="paragraph">
                        <wp:posOffset>43180</wp:posOffset>
                      </wp:positionV>
                      <wp:extent cx="114935" cy="114935"/>
                      <wp:effectExtent l="0" t="0" r="18415" b="18415"/>
                      <wp:wrapNone/>
                      <wp:docPr id="84" name="Ellipse 84"/>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52F51" id="Ellipse 84" o:spid="_x0000_s1026" style="position:absolute;margin-left:-23.25pt;margin-top:3.4pt;width:9.05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Zielgruppe</w:t>
            </w:r>
          </w:p>
        </w:tc>
        <w:tc>
          <w:tcPr>
            <w:tcW w:w="8164" w:type="dxa"/>
            <w:tcBorders>
              <w:top w:val="single" w:sz="4" w:space="0" w:color="1F3864"/>
              <w:bottom w:val="single" w:sz="4" w:space="0" w:color="1F3864"/>
            </w:tcBorders>
          </w:tcPr>
          <w:p w14:paraId="66B879D0" w14:textId="612CE227" w:rsidR="00D748E2" w:rsidRDefault="000334F9"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Unternehmer/innen</w:t>
            </w:r>
          </w:p>
          <w:p w14:paraId="46AE32C7" w14:textId="4B450CBA" w:rsidR="006277B8" w:rsidRPr="008D6A77" w:rsidRDefault="006277B8"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Personalabteilung</w:t>
            </w:r>
          </w:p>
        </w:tc>
      </w:tr>
      <w:tr w:rsidR="00D748E2" w:rsidRPr="00A96CDA" w14:paraId="4AA1DB7B" w14:textId="77777777" w:rsidTr="00A96CDA">
        <w:tc>
          <w:tcPr>
            <w:tcW w:w="1757" w:type="dxa"/>
          </w:tcPr>
          <w:p w14:paraId="36DAE740" w14:textId="57DF840B" w:rsidR="00B75A5B"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3232" behindDoc="0" locked="0" layoutInCell="1" allowOverlap="1" wp14:anchorId="4A363677" wp14:editId="1CD44CEC">
                      <wp:simplePos x="0" y="0"/>
                      <wp:positionH relativeFrom="column">
                        <wp:posOffset>-295275</wp:posOffset>
                      </wp:positionH>
                      <wp:positionV relativeFrom="paragraph">
                        <wp:posOffset>43180</wp:posOffset>
                      </wp:positionV>
                      <wp:extent cx="115200" cy="115200"/>
                      <wp:effectExtent l="0" t="0" r="18415" b="18415"/>
                      <wp:wrapNone/>
                      <wp:docPr id="89" name="Ellipse 8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48863" id="Ellipse 89" o:spid="_x0000_s1026" style="position:absolute;margin-left:-23.25pt;margin-top:3.4pt;width:9.05pt;height: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Bearbeitungs-zeit</w:t>
            </w:r>
          </w:p>
        </w:tc>
        <w:tc>
          <w:tcPr>
            <w:tcW w:w="8164" w:type="dxa"/>
            <w:tcBorders>
              <w:top w:val="single" w:sz="4" w:space="0" w:color="1F3864"/>
              <w:bottom w:val="single" w:sz="4" w:space="0" w:color="1F3864"/>
            </w:tcBorders>
          </w:tcPr>
          <w:p w14:paraId="06E642EB" w14:textId="4840CB20" w:rsidR="00D748E2" w:rsidRPr="00A96CDA" w:rsidRDefault="000334F9" w:rsidP="00B75A5B">
            <w:pPr>
              <w:rPr>
                <w:rFonts w:ascii="Arial Rounded MT Bold" w:hAnsi="Arial Rounded MT Bold"/>
                <w:b/>
                <w:lang w:val="de-DE"/>
              </w:rPr>
            </w:pPr>
            <w:r>
              <w:rPr>
                <w:rFonts w:ascii="Arial Rounded MT Bold" w:hAnsi="Arial Rounded MT Bold"/>
                <w:lang w:val="de-DE"/>
              </w:rPr>
              <w:t>1</w:t>
            </w:r>
            <w:r w:rsidR="001B00A1">
              <w:rPr>
                <w:rFonts w:ascii="Arial Rounded MT Bold" w:hAnsi="Arial Rounded MT Bold"/>
                <w:lang w:val="de-DE"/>
              </w:rPr>
              <w:t>0</w:t>
            </w:r>
            <w:r w:rsidR="00045E4B">
              <w:rPr>
                <w:rFonts w:ascii="Arial Rounded MT Bold" w:hAnsi="Arial Rounded MT Bold"/>
                <w:lang w:val="de-DE"/>
              </w:rPr>
              <w:t xml:space="preserve"> Minuten</w:t>
            </w:r>
          </w:p>
        </w:tc>
      </w:tr>
      <w:tr w:rsidR="00D748E2" w:rsidRPr="00A96CDA" w14:paraId="74B8127D" w14:textId="77777777" w:rsidTr="00A96CDA">
        <w:tc>
          <w:tcPr>
            <w:tcW w:w="1757" w:type="dxa"/>
          </w:tcPr>
          <w:p w14:paraId="3E6DDAAC" w14:textId="34FEDA9B"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9920" behindDoc="0" locked="0" layoutInCell="1" allowOverlap="1" wp14:anchorId="57342FBA" wp14:editId="0817E690">
                      <wp:simplePos x="0" y="0"/>
                      <wp:positionH relativeFrom="column">
                        <wp:posOffset>-295275</wp:posOffset>
                      </wp:positionH>
                      <wp:positionV relativeFrom="paragraph">
                        <wp:posOffset>43180</wp:posOffset>
                      </wp:positionV>
                      <wp:extent cx="115200" cy="115200"/>
                      <wp:effectExtent l="0" t="0" r="18415" b="18415"/>
                      <wp:wrapNone/>
                      <wp:docPr id="81" name="Ellipse 8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39CAF" id="Ellipse 81" o:spid="_x0000_s1026" style="position:absolute;margin-left:-23.25pt;margin-top:3.4pt;width:9.0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Beschreibung des Tools</w:t>
            </w:r>
          </w:p>
        </w:tc>
        <w:tc>
          <w:tcPr>
            <w:tcW w:w="8164" w:type="dxa"/>
            <w:tcBorders>
              <w:top w:val="single" w:sz="4" w:space="0" w:color="1F3864"/>
              <w:bottom w:val="single" w:sz="4" w:space="0" w:color="1F3864"/>
            </w:tcBorders>
          </w:tcPr>
          <w:p w14:paraId="0AB6D8C9" w14:textId="77777777" w:rsidR="001B00A1" w:rsidRPr="001B00A1" w:rsidRDefault="001B00A1" w:rsidP="001B00A1">
            <w:pPr>
              <w:rPr>
                <w:rFonts w:ascii="Arial Rounded MT Bold" w:eastAsia="Calibri" w:hAnsi="Arial Rounded MT Bold" w:cs="Times New Roman"/>
                <w:lang w:val="de-DE"/>
              </w:rPr>
            </w:pPr>
            <w:r w:rsidRPr="001B00A1">
              <w:rPr>
                <w:rFonts w:ascii="Arial Rounded MT Bold" w:eastAsia="Calibri" w:hAnsi="Arial Rounded MT Bold" w:cs="Times New Roman"/>
                <w:lang w:val="de-DE"/>
              </w:rPr>
              <w:t xml:space="preserve">Ziel ist es, Arbeitnehmer mit erhöhtem Risiko einer langfristigen Arbeitsunfähigkeit und Arbeitnehmer, die sofortige therapeutische Hilfe benötigen, zu identifizieren. </w:t>
            </w:r>
          </w:p>
          <w:p w14:paraId="176ABBEC" w14:textId="23A74A6C" w:rsidR="00D748E2" w:rsidRPr="00A96CDA" w:rsidRDefault="001B00A1" w:rsidP="001B00A1">
            <w:pPr>
              <w:rPr>
                <w:rFonts w:ascii="Arial Rounded MT Bold" w:hAnsi="Arial Rounded MT Bold"/>
                <w:b/>
                <w:lang w:val="de-DE"/>
              </w:rPr>
            </w:pPr>
            <w:r w:rsidRPr="001B00A1">
              <w:rPr>
                <w:rFonts w:ascii="Arial Rounded MT Bold" w:eastAsia="Calibri" w:hAnsi="Arial Rounded MT Bold" w:cs="Times New Roman"/>
                <w:lang w:val="de-DE"/>
              </w:rPr>
              <w:t>Außerdem werden bekannte Risikofaktoren im Zusammenhang mit der Einstellung, dem sozialen Umfeld und dem Gesundheitszustand der Person ermittelt und isoliert, um bekannte Hindernisse für die Arbeit aufzudecken. Sie dient auch dazu, sich einen Überblick darüber zu verschaffen, was der Einzelne zur Verbesserung seiner Arbeitsfähigkeit für nötig hält.</w:t>
            </w:r>
          </w:p>
        </w:tc>
      </w:tr>
      <w:tr w:rsidR="00D748E2" w:rsidRPr="00A96CDA" w14:paraId="7F0A074A" w14:textId="77777777" w:rsidTr="00AB6FBA">
        <w:trPr>
          <w:trHeight w:val="1307"/>
        </w:trPr>
        <w:tc>
          <w:tcPr>
            <w:tcW w:w="1757" w:type="dxa"/>
          </w:tcPr>
          <w:p w14:paraId="34B77623" w14:textId="78DE9BEF"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7088" behindDoc="0" locked="0" layoutInCell="1" allowOverlap="1" wp14:anchorId="616B7760" wp14:editId="72CF8EDD">
                      <wp:simplePos x="0" y="0"/>
                      <wp:positionH relativeFrom="column">
                        <wp:posOffset>-295275</wp:posOffset>
                      </wp:positionH>
                      <wp:positionV relativeFrom="paragraph">
                        <wp:posOffset>43180</wp:posOffset>
                      </wp:positionV>
                      <wp:extent cx="115200" cy="115200"/>
                      <wp:effectExtent l="0" t="0" r="18415" b="18415"/>
                      <wp:wrapNone/>
                      <wp:docPr id="85" name="Ellipse 8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3DEF" id="Ellipse 85" o:spid="_x0000_s1026" style="position:absolute;margin-left:-23.25pt;margin-top:3.4pt;width:9.0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8112" behindDoc="0" locked="0" layoutInCell="1" allowOverlap="1" wp14:anchorId="1FA8B131" wp14:editId="25A276D9">
                      <wp:simplePos x="0" y="0"/>
                      <wp:positionH relativeFrom="column">
                        <wp:posOffset>-295275</wp:posOffset>
                      </wp:positionH>
                      <wp:positionV relativeFrom="paragraph">
                        <wp:posOffset>43180</wp:posOffset>
                      </wp:positionV>
                      <wp:extent cx="114935" cy="114935"/>
                      <wp:effectExtent l="0" t="0" r="18415" b="18415"/>
                      <wp:wrapNone/>
                      <wp:docPr id="86" name="Ellipse 86"/>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FE998" id="Ellipse 86" o:spid="_x0000_s1026" style="position:absolute;margin-left:-23.25pt;margin-top:3.4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Vorteile des Tools</w:t>
            </w:r>
          </w:p>
        </w:tc>
        <w:tc>
          <w:tcPr>
            <w:tcW w:w="8164" w:type="dxa"/>
            <w:tcBorders>
              <w:top w:val="single" w:sz="4" w:space="0" w:color="1F3864"/>
              <w:bottom w:val="single" w:sz="4" w:space="0" w:color="1F3864"/>
            </w:tcBorders>
          </w:tcPr>
          <w:p w14:paraId="6FE6F343" w14:textId="5124927D" w:rsidR="001B00A1" w:rsidRPr="001B00A1" w:rsidRDefault="001B00A1" w:rsidP="001B00A1">
            <w:pPr>
              <w:rPr>
                <w:rFonts w:ascii="Arial Rounded MT Bold" w:hAnsi="Arial Rounded MT Bold"/>
                <w:lang w:val="de-DE"/>
              </w:rPr>
            </w:pPr>
            <w:r w:rsidRPr="001B00A1">
              <w:rPr>
                <w:rFonts w:ascii="Arial Rounded MT Bold" w:hAnsi="Arial Rounded MT Bold"/>
                <w:lang w:val="de-DE"/>
              </w:rPr>
              <w:t xml:space="preserve">Das </w:t>
            </w:r>
            <w:r>
              <w:rPr>
                <w:rFonts w:ascii="Arial Rounded MT Bold" w:hAnsi="Arial Rounded MT Bold"/>
                <w:lang w:val="de-DE"/>
              </w:rPr>
              <w:t>Tool</w:t>
            </w:r>
            <w:r w:rsidRPr="001B00A1">
              <w:rPr>
                <w:rFonts w:ascii="Arial Rounded MT Bold" w:hAnsi="Arial Rounded MT Bold"/>
                <w:lang w:val="de-DE"/>
              </w:rPr>
              <w:t xml:space="preserve"> bietet Arbeitgebern folgende Vorteile: Frühzeitige Identifizierung von Arbeitnehmern, die aufgrund der Arbeitsbedingungen oder anderer Faktoren unter gesundheitlichen Problemen leiden könnten. Es stellt sicher, dass das Unternehmen qualifiziertes Personal behält und spart die zusätzlichen Kosten für die Einstellung und Schulung neuer Mitarbeiter. Sie verhindert langfristige Krankheitsausfälle von Mitarbeitern. </w:t>
            </w:r>
          </w:p>
          <w:p w14:paraId="7D3BED42" w14:textId="0A0F4F99" w:rsidR="00D748E2" w:rsidRPr="00A96CDA" w:rsidRDefault="001B00A1" w:rsidP="001B00A1">
            <w:pPr>
              <w:rPr>
                <w:rFonts w:ascii="Arial Rounded MT Bold" w:hAnsi="Arial Rounded MT Bold"/>
                <w:lang w:val="de-DE"/>
              </w:rPr>
            </w:pPr>
            <w:r w:rsidRPr="001B00A1">
              <w:rPr>
                <w:rFonts w:ascii="Arial Rounded MT Bold" w:hAnsi="Arial Rounded MT Bold"/>
                <w:lang w:val="de-DE"/>
              </w:rPr>
              <w:t>Für die Arbeitnehmer bedeutet dies ein Gefühl der Sicherheit und der Fürsorge durch den Arbeitgeber. Es garantiert ihnen auch, dass ihre Stimme von den Vorgesetzten gehört wird und ihre Bedürfnisse nicht vernachlässigt werden.</w:t>
            </w:r>
          </w:p>
        </w:tc>
      </w:tr>
      <w:tr w:rsidR="00D748E2" w:rsidRPr="00A96CDA" w14:paraId="514867E6" w14:textId="77777777" w:rsidTr="00AB6FBA">
        <w:trPr>
          <w:trHeight w:val="474"/>
        </w:trPr>
        <w:tc>
          <w:tcPr>
            <w:tcW w:w="1757" w:type="dxa"/>
          </w:tcPr>
          <w:p w14:paraId="0DE31C87" w14:textId="306737D1"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5280" behindDoc="0" locked="0" layoutInCell="1" allowOverlap="1" wp14:anchorId="334C863A" wp14:editId="19C62C8C">
                      <wp:simplePos x="0" y="0"/>
                      <wp:positionH relativeFrom="column">
                        <wp:posOffset>-295275</wp:posOffset>
                      </wp:positionH>
                      <wp:positionV relativeFrom="paragraph">
                        <wp:posOffset>43180</wp:posOffset>
                      </wp:positionV>
                      <wp:extent cx="115200" cy="115200"/>
                      <wp:effectExtent l="0" t="0" r="18415" b="18415"/>
                      <wp:wrapNone/>
                      <wp:docPr id="90" name="Ellipse 90"/>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D8D51" id="Ellipse 90" o:spid="_x0000_s1026" style="position:absolute;margin-left:-23.25pt;margin-top:3.4pt;width:9.05pt;height: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D748E2" w:rsidRPr="00A96CDA">
              <w:rPr>
                <w:rFonts w:ascii="Arial Rounded MT Bold" w:hAnsi="Arial Rounded MT Bold"/>
                <w:b/>
                <w:bCs/>
                <w:color w:val="1F3864"/>
                <w:lang w:val="de-DE"/>
              </w:rPr>
              <w:t>D</w:t>
            </w:r>
            <w:r w:rsidR="00041917" w:rsidRPr="00A96CDA">
              <w:rPr>
                <w:rFonts w:ascii="Arial Rounded MT Bold" w:hAnsi="Arial Rounded MT Bold"/>
                <w:b/>
                <w:bCs/>
                <w:color w:val="1F3864"/>
                <w:lang w:val="de-DE"/>
              </w:rPr>
              <w:t>auer</w:t>
            </w:r>
          </w:p>
        </w:tc>
        <w:tc>
          <w:tcPr>
            <w:tcW w:w="8164" w:type="dxa"/>
            <w:tcBorders>
              <w:top w:val="single" w:sz="4" w:space="0" w:color="1F3864"/>
              <w:bottom w:val="single" w:sz="4" w:space="0" w:color="1F3864"/>
            </w:tcBorders>
          </w:tcPr>
          <w:p w14:paraId="5CCA205D" w14:textId="15C0EF86" w:rsidR="00D748E2" w:rsidRPr="00A96CDA" w:rsidRDefault="000334F9" w:rsidP="00D748E2">
            <w:pPr>
              <w:rPr>
                <w:rFonts w:ascii="Arial Rounded MT Bold" w:hAnsi="Arial Rounded MT Bold"/>
                <w:lang w:val="de-DE"/>
              </w:rPr>
            </w:pPr>
            <w:r>
              <w:rPr>
                <w:rFonts w:ascii="Arial Rounded MT Bold" w:hAnsi="Arial Rounded MT Bold"/>
                <w:lang w:val="de-DE"/>
              </w:rPr>
              <w:t>1</w:t>
            </w:r>
            <w:r w:rsidR="001B00A1">
              <w:rPr>
                <w:rFonts w:ascii="Arial Rounded MT Bold" w:hAnsi="Arial Rounded MT Bold"/>
                <w:lang w:val="de-DE"/>
              </w:rPr>
              <w:t>0</w:t>
            </w:r>
            <w:r w:rsidR="00045E4B">
              <w:rPr>
                <w:rFonts w:ascii="Arial Rounded MT Bold" w:hAnsi="Arial Rounded MT Bold"/>
                <w:lang w:val="de-DE"/>
              </w:rPr>
              <w:t xml:space="preserve"> Minuten</w:t>
            </w:r>
          </w:p>
        </w:tc>
      </w:tr>
      <w:tr w:rsidR="00D748E2" w:rsidRPr="00A96CDA" w14:paraId="77115157" w14:textId="77777777" w:rsidTr="00A96CDA">
        <w:tc>
          <w:tcPr>
            <w:tcW w:w="1757" w:type="dxa"/>
          </w:tcPr>
          <w:p w14:paraId="6706A1BB" w14:textId="37E49436"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1968" behindDoc="0" locked="0" layoutInCell="1" allowOverlap="1" wp14:anchorId="27C2EC29" wp14:editId="7BEA986A">
                      <wp:simplePos x="0" y="0"/>
                      <wp:positionH relativeFrom="column">
                        <wp:posOffset>-295275</wp:posOffset>
                      </wp:positionH>
                      <wp:positionV relativeFrom="paragraph">
                        <wp:posOffset>43180</wp:posOffset>
                      </wp:positionV>
                      <wp:extent cx="115200" cy="115200"/>
                      <wp:effectExtent l="0" t="0" r="18415" b="18415"/>
                      <wp:wrapNone/>
                      <wp:docPr id="82" name="Ellipse 8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8593E" id="Ellipse 82" o:spid="_x0000_s1026" style="position:absolute;margin-left:-23.25pt;margin-top:3.4pt;width:9.05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So verwenden Sie das Tool</w:t>
            </w:r>
          </w:p>
        </w:tc>
        <w:tc>
          <w:tcPr>
            <w:tcW w:w="8164" w:type="dxa"/>
            <w:tcBorders>
              <w:top w:val="single" w:sz="4" w:space="0" w:color="1F3864"/>
              <w:bottom w:val="single" w:sz="4" w:space="0" w:color="1F3864"/>
            </w:tcBorders>
          </w:tcPr>
          <w:p w14:paraId="3A58C26E" w14:textId="5125324E" w:rsidR="00D748E2" w:rsidRDefault="001B00A1" w:rsidP="00045E4B">
            <w:pPr>
              <w:spacing w:after="120"/>
              <w:rPr>
                <w:rFonts w:ascii="Arial Rounded MT Bold" w:eastAsia="Calibri" w:hAnsi="Arial Rounded MT Bold" w:cs="Times New Roman"/>
                <w:lang w:val="de-DE"/>
              </w:rPr>
            </w:pPr>
            <w:r w:rsidRPr="001B00A1">
              <w:rPr>
                <w:rFonts w:ascii="Arial Rounded MT Bold" w:eastAsia="Calibri" w:hAnsi="Arial Rounded MT Bold" w:cs="Times New Roman"/>
                <w:lang w:val="de-DE"/>
              </w:rPr>
              <w:t xml:space="preserve">Das </w:t>
            </w:r>
            <w:r>
              <w:rPr>
                <w:rFonts w:ascii="Arial Rounded MT Bold" w:eastAsia="Calibri" w:hAnsi="Arial Rounded MT Bold" w:cs="Times New Roman"/>
                <w:lang w:val="de-DE"/>
              </w:rPr>
              <w:t>Tool</w:t>
            </w:r>
            <w:r w:rsidRPr="001B00A1">
              <w:rPr>
                <w:rFonts w:ascii="Arial Rounded MT Bold" w:eastAsia="Calibri" w:hAnsi="Arial Rounded MT Bold" w:cs="Times New Roman"/>
                <w:lang w:val="de-DE"/>
              </w:rPr>
              <w:t xml:space="preserve"> besteht aus 14 Fragen (offen und geschlossen). Der Fragebogen sollte in regelmäßigen Abständen ausgefüllt werden, insbesondere von Mitarbeitern, die eine verminderte Effizienz und eine verschlechterte Arbeitsqualität aufweisen. Die detaillierte Analyse der Antworten der Mitarbeiter durch den Vorgesetzten oder ein Mitglied des HR-Teams sollte die Probleme aufzeigen, die angegangen werden müssen, und die Bereiche, die verbessert werden müssen</w:t>
            </w:r>
          </w:p>
          <w:p w14:paraId="04777D5F" w14:textId="40C400A0" w:rsidR="000334F9" w:rsidRPr="00A96CDA" w:rsidRDefault="000334F9" w:rsidP="00045E4B">
            <w:pPr>
              <w:spacing w:after="120"/>
              <w:rPr>
                <w:rFonts w:ascii="Arial Rounded MT Bold" w:hAnsi="Arial Rounded MT Bold"/>
                <w:lang w:val="de-DE"/>
              </w:rPr>
            </w:pPr>
          </w:p>
        </w:tc>
      </w:tr>
      <w:tr w:rsidR="00D748E2" w:rsidRPr="00A96CDA" w14:paraId="79F92151" w14:textId="77777777" w:rsidTr="00A96CDA">
        <w:tc>
          <w:tcPr>
            <w:tcW w:w="1757" w:type="dxa"/>
          </w:tcPr>
          <w:p w14:paraId="1A0A01D4" w14:textId="77777777" w:rsidR="00E43D1B" w:rsidRPr="00A96CDA" w:rsidRDefault="00E43D1B" w:rsidP="00D748E2">
            <w:pPr>
              <w:rPr>
                <w:rFonts w:ascii="Arial Rounded MT Bold" w:hAnsi="Arial Rounded MT Bold"/>
                <w:b/>
                <w:bCs/>
                <w:color w:val="1F3864"/>
                <w:lang w:val="de-DE"/>
              </w:rPr>
            </w:pPr>
          </w:p>
          <w:p w14:paraId="624517EC" w14:textId="31C7F734"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0160" behindDoc="0" locked="0" layoutInCell="1" allowOverlap="1" wp14:anchorId="315D6E98" wp14:editId="6868794F">
                      <wp:simplePos x="0" y="0"/>
                      <wp:positionH relativeFrom="column">
                        <wp:posOffset>-295275</wp:posOffset>
                      </wp:positionH>
                      <wp:positionV relativeFrom="paragraph">
                        <wp:posOffset>43180</wp:posOffset>
                      </wp:positionV>
                      <wp:extent cx="115200" cy="115200"/>
                      <wp:effectExtent l="0" t="0" r="18415" b="18415"/>
                      <wp:wrapNone/>
                      <wp:docPr id="87" name="Ellipse 8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DA1C2" id="Ellipse 87" o:spid="_x0000_s1026" style="position:absolute;margin-left:-23.25pt;margin-top:3.4pt;width:9.0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41184" behindDoc="0" locked="0" layoutInCell="1" allowOverlap="1" wp14:anchorId="0B02BF78" wp14:editId="03780410">
                      <wp:simplePos x="0" y="0"/>
                      <wp:positionH relativeFrom="column">
                        <wp:posOffset>-295275</wp:posOffset>
                      </wp:positionH>
                      <wp:positionV relativeFrom="paragraph">
                        <wp:posOffset>43180</wp:posOffset>
                      </wp:positionV>
                      <wp:extent cx="114935" cy="114935"/>
                      <wp:effectExtent l="0" t="0" r="18415" b="18415"/>
                      <wp:wrapNone/>
                      <wp:docPr id="88" name="Ellipse 88"/>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1759E" id="Ellipse 88" o:spid="_x0000_s1026" style="position:absolute;margin-left:-23.25pt;margin-top:3.4pt;width:9.05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Einordnung im Haus der Arbeitsfähig</w:t>
            </w:r>
            <w:r w:rsidR="00A96CDA">
              <w:rPr>
                <w:rFonts w:ascii="Arial Rounded MT Bold" w:hAnsi="Arial Rounded MT Bold"/>
                <w:b/>
                <w:bCs/>
                <w:color w:val="1F3864"/>
                <w:lang w:val="de-DE"/>
              </w:rPr>
              <w:t>-</w:t>
            </w:r>
            <w:proofErr w:type="spellStart"/>
            <w:r w:rsidR="00041917" w:rsidRPr="00A96CDA">
              <w:rPr>
                <w:rFonts w:ascii="Arial Rounded MT Bold" w:hAnsi="Arial Rounded MT Bold"/>
                <w:b/>
                <w:bCs/>
                <w:color w:val="1F3864"/>
                <w:lang w:val="de-DE"/>
              </w:rPr>
              <w:t>keit</w:t>
            </w:r>
            <w:proofErr w:type="spellEnd"/>
          </w:p>
        </w:tc>
        <w:tc>
          <w:tcPr>
            <w:tcW w:w="8164" w:type="dxa"/>
            <w:tcBorders>
              <w:top w:val="single" w:sz="4" w:space="0" w:color="1F3864"/>
              <w:bottom w:val="single" w:sz="4" w:space="0" w:color="1F3864"/>
            </w:tcBorders>
          </w:tcPr>
          <w:p w14:paraId="2208AD03" w14:textId="77777777" w:rsidR="00E43D1B" w:rsidRPr="00A96CDA" w:rsidRDefault="00E43D1B">
            <w:pPr>
              <w:rPr>
                <w:lang w:val="de-DE"/>
              </w:rPr>
            </w:pPr>
          </w:p>
          <w:tbl>
            <w:tblPr>
              <w:tblStyle w:val="Tabellenraster"/>
              <w:tblW w:w="8050" w:type="dxa"/>
              <w:tblInd w:w="0" w:type="dxa"/>
              <w:tblLayout w:type="fixed"/>
              <w:tblCellMar>
                <w:left w:w="0" w:type="dxa"/>
                <w:right w:w="0" w:type="dxa"/>
              </w:tblCellMar>
              <w:tblLook w:val="04A0" w:firstRow="1" w:lastRow="0" w:firstColumn="1" w:lastColumn="0" w:noHBand="0" w:noVBand="1"/>
            </w:tblPr>
            <w:tblGrid>
              <w:gridCol w:w="3798"/>
              <w:gridCol w:w="1644"/>
              <w:gridCol w:w="1191"/>
              <w:gridCol w:w="1417"/>
            </w:tblGrid>
            <w:tr w:rsidR="00561643" w:rsidRPr="00A96CDA" w14:paraId="5CF7798D" w14:textId="77777777" w:rsidTr="00A96CDA">
              <w:tc>
                <w:tcPr>
                  <w:tcW w:w="3798" w:type="dxa"/>
                  <w:vAlign w:val="center"/>
                </w:tcPr>
                <w:p w14:paraId="59FDE1BD" w14:textId="77777777" w:rsidR="00D748E2" w:rsidRPr="00A96CDA" w:rsidRDefault="00D748E2" w:rsidP="00D748E2">
                  <w:pPr>
                    <w:rPr>
                      <w:rFonts w:ascii="Arial Rounded MT Bold" w:hAnsi="Arial Rounded MT Bold" w:cs="Arial"/>
                      <w:sz w:val="20"/>
                      <w:szCs w:val="20"/>
                      <w:lang w:val="de-DE"/>
                    </w:rPr>
                  </w:pPr>
                </w:p>
              </w:tc>
              <w:tc>
                <w:tcPr>
                  <w:tcW w:w="1644" w:type="dxa"/>
                  <w:vAlign w:val="center"/>
                </w:tcPr>
                <w:p w14:paraId="7BC9E8F9" w14:textId="6FAB1974"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Sensi</w:t>
                  </w:r>
                  <w:r w:rsidR="00041917" w:rsidRPr="00A96CDA">
                    <w:rPr>
                      <w:rFonts w:ascii="Arial Rounded MT Bold" w:hAnsi="Arial Rounded MT Bold" w:cs="Arial"/>
                      <w:sz w:val="20"/>
                      <w:szCs w:val="20"/>
                      <w:lang w:val="de-DE"/>
                    </w:rPr>
                    <w:t>bilisierung</w:t>
                  </w:r>
                </w:p>
              </w:tc>
              <w:tc>
                <w:tcPr>
                  <w:tcW w:w="1191" w:type="dxa"/>
                  <w:vAlign w:val="center"/>
                </w:tcPr>
                <w:p w14:paraId="0BFB8615" w14:textId="2D022335"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Analy</w:t>
                  </w:r>
                  <w:r w:rsidR="00041917" w:rsidRPr="00A96CDA">
                    <w:rPr>
                      <w:rFonts w:ascii="Arial Rounded MT Bold" w:hAnsi="Arial Rounded MT Bold" w:cs="Arial"/>
                      <w:sz w:val="20"/>
                      <w:szCs w:val="20"/>
                      <w:lang w:val="de-DE"/>
                    </w:rPr>
                    <w:t>se</w:t>
                  </w:r>
                </w:p>
              </w:tc>
              <w:tc>
                <w:tcPr>
                  <w:tcW w:w="1417" w:type="dxa"/>
                  <w:vAlign w:val="center"/>
                </w:tcPr>
                <w:p w14:paraId="4B537D37" w14:textId="39A256DB" w:rsidR="00D748E2" w:rsidRPr="00A96CDA" w:rsidRDefault="00041917"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Umsetzung</w:t>
                  </w:r>
                </w:p>
              </w:tc>
            </w:tr>
            <w:tr w:rsidR="00561643" w:rsidRPr="00A96CDA" w14:paraId="2317F55E" w14:textId="77777777" w:rsidTr="000334F9">
              <w:tc>
                <w:tcPr>
                  <w:tcW w:w="3798" w:type="dxa"/>
                  <w:shd w:val="clear" w:color="auto" w:fill="FFC000"/>
                  <w:vAlign w:val="center"/>
                </w:tcPr>
                <w:p w14:paraId="1CFEF682" w14:textId="5039E74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Arbeitsorganisation</w:t>
                  </w:r>
                </w:p>
              </w:tc>
              <w:tc>
                <w:tcPr>
                  <w:tcW w:w="1644" w:type="dxa"/>
                  <w:shd w:val="clear" w:color="auto" w:fill="auto"/>
                  <w:vAlign w:val="center"/>
                </w:tcPr>
                <w:p w14:paraId="7C439C5C"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FFC000" w:themeFill="accent4"/>
                  <w:vAlign w:val="center"/>
                </w:tcPr>
                <w:p w14:paraId="48D26C08"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4B875D6D"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28C15D67" w14:textId="77777777" w:rsidTr="000334F9">
              <w:tc>
                <w:tcPr>
                  <w:tcW w:w="3798" w:type="dxa"/>
                  <w:shd w:val="clear" w:color="auto" w:fill="FF0000"/>
                  <w:vAlign w:val="center"/>
                </w:tcPr>
                <w:p w14:paraId="692CD7A9" w14:textId="258A7BBF" w:rsidR="00D748E2" w:rsidRPr="00A96CDA" w:rsidRDefault="00041917" w:rsidP="00D748E2">
                  <w:pPr>
                    <w:rPr>
                      <w:rFonts w:ascii="Arial Rounded MT Bold" w:hAnsi="Arial Rounded MT Bold" w:cs="Arial"/>
                      <w:b/>
                      <w:bCs/>
                      <w:sz w:val="20"/>
                      <w:szCs w:val="20"/>
                      <w:shd w:val="clear" w:color="auto" w:fill="EE111F"/>
                      <w:lang w:val="de-DE"/>
                    </w:rPr>
                  </w:pPr>
                  <w:r w:rsidRPr="00A96CDA">
                    <w:rPr>
                      <w:rFonts w:ascii="Arial Rounded MT Bold" w:hAnsi="Arial Rounded MT Bold" w:cs="Arial"/>
                      <w:b/>
                      <w:bCs/>
                      <w:sz w:val="20"/>
                      <w:szCs w:val="20"/>
                      <w:lang w:val="de-DE"/>
                    </w:rPr>
                    <w:t>Werte und Einstellungen</w:t>
                  </w:r>
                </w:p>
              </w:tc>
              <w:tc>
                <w:tcPr>
                  <w:tcW w:w="1644" w:type="dxa"/>
                  <w:shd w:val="clear" w:color="auto" w:fill="auto"/>
                  <w:vAlign w:val="center"/>
                </w:tcPr>
                <w:p w14:paraId="785A574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3CD3BD7A"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218B415"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48A5FFAD" w14:textId="77777777" w:rsidTr="00045E4B">
              <w:tc>
                <w:tcPr>
                  <w:tcW w:w="3798" w:type="dxa"/>
                  <w:shd w:val="clear" w:color="auto" w:fill="92D050"/>
                  <w:vAlign w:val="center"/>
                </w:tcPr>
                <w:p w14:paraId="1D28EEBE" w14:textId="418DD7E5"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Qualifikation und Kompetenzen</w:t>
                  </w:r>
                </w:p>
              </w:tc>
              <w:tc>
                <w:tcPr>
                  <w:tcW w:w="1644" w:type="dxa"/>
                  <w:shd w:val="clear" w:color="auto" w:fill="auto"/>
                  <w:vAlign w:val="center"/>
                </w:tcPr>
                <w:p w14:paraId="465BBCF3"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6C8C8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0757A6C8"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1560D590" w14:textId="77777777" w:rsidTr="000334F9">
              <w:tc>
                <w:tcPr>
                  <w:tcW w:w="3798" w:type="dxa"/>
                  <w:shd w:val="clear" w:color="auto" w:fill="00B0F0"/>
                  <w:vAlign w:val="center"/>
                </w:tcPr>
                <w:p w14:paraId="234E7275" w14:textId="58959C2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Gesundheit und Leistungsfähigkeit</w:t>
                  </w:r>
                </w:p>
              </w:tc>
              <w:tc>
                <w:tcPr>
                  <w:tcW w:w="1644" w:type="dxa"/>
                  <w:shd w:val="clear" w:color="auto" w:fill="auto"/>
                  <w:vAlign w:val="center"/>
                </w:tcPr>
                <w:p w14:paraId="1389A77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00B0F0"/>
                  <w:vAlign w:val="center"/>
                </w:tcPr>
                <w:p w14:paraId="22EADD4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73773C3" w14:textId="77777777" w:rsidR="00D748E2" w:rsidRPr="00A96CDA" w:rsidRDefault="00D748E2" w:rsidP="00561643">
                  <w:pPr>
                    <w:jc w:val="center"/>
                    <w:rPr>
                      <w:rFonts w:ascii="Arial Rounded MT Bold" w:hAnsi="Arial Rounded MT Bold" w:cs="Arial"/>
                      <w:b/>
                      <w:bCs/>
                      <w:sz w:val="20"/>
                      <w:szCs w:val="20"/>
                      <w:lang w:val="de-DE"/>
                    </w:rPr>
                  </w:pPr>
                </w:p>
              </w:tc>
            </w:tr>
          </w:tbl>
          <w:p w14:paraId="0FB3A622" w14:textId="30BD3FEA" w:rsidR="00D748E2" w:rsidRPr="00A96CDA" w:rsidRDefault="00561643" w:rsidP="00D748E2">
            <w:pPr>
              <w:rPr>
                <w:rFonts w:ascii="Arial Rounded MT Bold" w:hAnsi="Arial Rounded MT Bold"/>
                <w:color w:val="000000"/>
                <w:lang w:val="de-DE"/>
              </w:rPr>
            </w:pPr>
            <w:r w:rsidRPr="00A96CDA">
              <w:rPr>
                <w:rFonts w:ascii="Arial Rounded MT Bold" w:hAnsi="Arial Rounded MT Bold"/>
                <w:color w:val="000000"/>
                <w:lang w:val="de-DE"/>
              </w:rPr>
              <w:t xml:space="preserve">  </w:t>
            </w:r>
          </w:p>
        </w:tc>
      </w:tr>
      <w:tr w:rsidR="00D748E2" w:rsidRPr="00A96CDA" w14:paraId="6899110F" w14:textId="77777777" w:rsidTr="00A96CDA">
        <w:tc>
          <w:tcPr>
            <w:tcW w:w="1757" w:type="dxa"/>
          </w:tcPr>
          <w:p w14:paraId="57C970C2" w14:textId="44BA3266"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7328" behindDoc="0" locked="0" layoutInCell="1" allowOverlap="1" wp14:anchorId="59F000DB" wp14:editId="675DAEB1">
                      <wp:simplePos x="0" y="0"/>
                      <wp:positionH relativeFrom="column">
                        <wp:posOffset>-295275</wp:posOffset>
                      </wp:positionH>
                      <wp:positionV relativeFrom="paragraph">
                        <wp:posOffset>43180</wp:posOffset>
                      </wp:positionV>
                      <wp:extent cx="115200" cy="115200"/>
                      <wp:effectExtent l="0" t="0" r="18415" b="18415"/>
                      <wp:wrapNone/>
                      <wp:docPr id="91" name="Ellipse 9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DCB81" id="Ellipse 91" o:spid="_x0000_s1026" style="position:absolute;margin-left:-23.25pt;margin-top:3.4pt;width:9.0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Quelle</w:t>
            </w:r>
          </w:p>
        </w:tc>
        <w:tc>
          <w:tcPr>
            <w:tcW w:w="8164" w:type="dxa"/>
            <w:tcBorders>
              <w:top w:val="single" w:sz="4" w:space="0" w:color="1F3864"/>
            </w:tcBorders>
          </w:tcPr>
          <w:p w14:paraId="65F7A59B" w14:textId="7F2DE87A" w:rsidR="00D748E2" w:rsidRPr="006277B8" w:rsidRDefault="001B00A1" w:rsidP="00D748E2">
            <w:pPr>
              <w:rPr>
                <w:rFonts w:ascii="Arial Rounded MT Bold" w:hAnsi="Arial Rounded MT Bold"/>
                <w:color w:val="000000"/>
                <w:lang w:val="de-DE"/>
              </w:rPr>
            </w:pPr>
            <w:hyperlink r:id="rId7" w:history="1">
              <w:r w:rsidRPr="001B00A1">
                <w:rPr>
                  <w:rStyle w:val="Hyperlink"/>
                  <w:rFonts w:ascii="Arial Rounded MT Bold" w:hAnsi="Arial Rounded MT Bold" w:cs="Arial"/>
                  <w:iCs/>
                  <w:lang w:val="de-DE"/>
                </w:rPr>
                <w:t>https://www.virk.is/static/files/starfsgetumat/msc-nyjaast.pdf</w:t>
              </w:r>
            </w:hyperlink>
          </w:p>
        </w:tc>
      </w:tr>
      <w:bookmarkEnd w:id="0"/>
    </w:tbl>
    <w:p w14:paraId="0314CD27" w14:textId="2D760A2F" w:rsidR="00BF59B6" w:rsidRPr="00033494" w:rsidRDefault="00BF59B6" w:rsidP="00E06B35">
      <w:pPr>
        <w:spacing w:after="0" w:line="240" w:lineRule="auto"/>
        <w:rPr>
          <w:rFonts w:ascii="Arial Rounded MT Bold" w:eastAsia="Calibri" w:hAnsi="Arial Rounded MT Bold" w:cs="Times New Roman"/>
          <w:lang w:val="de-DE"/>
        </w:rPr>
      </w:pPr>
    </w:p>
    <w:sectPr w:rsidR="00BF59B6" w:rsidRPr="0003349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981" w14:textId="77777777" w:rsidR="00BC041E" w:rsidRDefault="00BC041E" w:rsidP="005D5207">
      <w:pPr>
        <w:spacing w:after="0" w:line="240" w:lineRule="auto"/>
      </w:pPr>
      <w:r>
        <w:rPr>
          <w:lang w:val="en"/>
        </w:rPr>
        <w:separator/>
      </w:r>
    </w:p>
  </w:endnote>
  <w:endnote w:type="continuationSeparator" w:id="0">
    <w:p w14:paraId="27366071" w14:textId="77777777" w:rsidR="00BC041E" w:rsidRDefault="00BC041E"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F3C" w14:textId="77777777" w:rsidR="0050482B" w:rsidRPr="0050482B" w:rsidRDefault="0050482B" w:rsidP="0050482B">
    <w:pPr>
      <w:spacing w:after="0" w:line="240" w:lineRule="auto"/>
      <w:ind w:left="-425"/>
      <w:rPr>
        <w:rFonts w:ascii="Calibri" w:eastAsia="Calibri" w:hAnsi="Calibri" w:cs="Times New Roman"/>
        <w:color w:val="000000" w:themeColor="text1"/>
        <w:kern w:val="24"/>
        <w:sz w:val="20"/>
        <w:szCs w:val="20"/>
        <w:lang w:val="en"/>
      </w:rPr>
    </w:pPr>
  </w:p>
  <w:p w14:paraId="5E7887F6" w14:textId="7E7035AC" w:rsidR="005D5207" w:rsidRPr="00591096" w:rsidRDefault="00A96CDA" w:rsidP="0050482B">
    <w:pPr>
      <w:spacing w:after="0" w:line="240" w:lineRule="auto"/>
      <w:ind w:left="-425"/>
      <w:rPr>
        <w:rFonts w:ascii="Calibri" w:eastAsia="Calibri" w:hAnsi="Calibri" w:cs="Times New Roman"/>
        <w:lang w:val="de-DE"/>
      </w:rPr>
    </w:pPr>
    <w:r w:rsidRPr="0050482B">
      <w:rPr>
        <w:noProof/>
        <w:lang w:val="de"/>
      </w:rPr>
      <w:drawing>
        <wp:anchor distT="0" distB="0" distL="114300" distR="114300" simplePos="0" relativeHeight="251660288" behindDoc="0" locked="0" layoutInCell="1" allowOverlap="1" wp14:anchorId="3F640506" wp14:editId="7B217E35">
          <wp:simplePos x="0" y="0"/>
          <wp:positionH relativeFrom="column">
            <wp:posOffset>3987165</wp:posOffset>
          </wp:positionH>
          <wp:positionV relativeFrom="paragraph">
            <wp:posOffset>79375</wp:posOffset>
          </wp:positionV>
          <wp:extent cx="1801495" cy="393065"/>
          <wp:effectExtent l="0" t="0" r="8255"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sidRPr="0050482B">
      <w:rPr>
        <w:noProof/>
        <w:lang w:val="de"/>
      </w:rPr>
      <w:drawing>
        <wp:anchor distT="0" distB="0" distL="114300" distR="114300" simplePos="0" relativeHeight="251659264" behindDoc="0" locked="0" layoutInCell="1" allowOverlap="1" wp14:anchorId="4EF3BEF3" wp14:editId="77F14851">
          <wp:simplePos x="0" y="0"/>
          <wp:positionH relativeFrom="column">
            <wp:posOffset>8172450</wp:posOffset>
          </wp:positionH>
          <wp:positionV relativeFrom="paragraph">
            <wp:posOffset>-9758680</wp:posOffset>
          </wp:positionV>
          <wp:extent cx="2240280" cy="488950"/>
          <wp:effectExtent l="0" t="0" r="7620" b="635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Pr="0050482B">
      <w:rPr>
        <w:color w:val="000000" w:themeColor="text1"/>
        <w:kern w:val="24"/>
        <w:sz w:val="20"/>
        <w:szCs w:val="20"/>
        <w:lang w:val="de"/>
      </w:rPr>
      <w:t>Mit Unterstützung der Erasmus+ Programme der Europäischen Union. Dieses Dokument und sein Inhalt geben nur die Ansichten der Autoren wieder, und die Kommission kann nicht für die Verwendung der darin enthaltenen Informationen verantwortlich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CD3" w14:textId="77777777" w:rsidR="00BC041E" w:rsidRDefault="00BC041E" w:rsidP="005D5207">
      <w:pPr>
        <w:spacing w:after="0" w:line="240" w:lineRule="auto"/>
      </w:pPr>
      <w:r>
        <w:rPr>
          <w:lang w:val="en"/>
        </w:rPr>
        <w:separator/>
      </w:r>
    </w:p>
  </w:footnote>
  <w:footnote w:type="continuationSeparator" w:id="0">
    <w:p w14:paraId="5424414F" w14:textId="77777777" w:rsidR="00BC041E" w:rsidRDefault="00BC041E" w:rsidP="005D52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33722C0A" w:rsidR="005D5207" w:rsidRDefault="005D5207">
    <w:pPr>
      <w:pStyle w:val="Kopfzeile"/>
      <w:rPr>
        <w:lang w:val="en"/>
      </w:rPr>
    </w:pPr>
    <w:r>
      <w:rPr>
        <w:lang w:val="en"/>
      </w:rPr>
      <w:t xml:space="preserve">                                   </w:t>
    </w:r>
    <w:r>
      <w:rPr>
        <w:noProof/>
        <w:lang w:val="en"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3E105912" w14:textId="77777777" w:rsidR="00E83C68" w:rsidRDefault="00E83C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1F"/>
    <w:multiLevelType w:val="hybridMultilevel"/>
    <w:tmpl w:val="AFB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279BD"/>
    <w:multiLevelType w:val="hybridMultilevel"/>
    <w:tmpl w:val="1B4C7D3A"/>
    <w:lvl w:ilvl="0" w:tplc="27B4959C">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17D0C"/>
    <w:multiLevelType w:val="hybridMultilevel"/>
    <w:tmpl w:val="143A77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42C61"/>
    <w:multiLevelType w:val="hybridMultilevel"/>
    <w:tmpl w:val="7FDCB7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C828BC"/>
    <w:multiLevelType w:val="hybridMultilevel"/>
    <w:tmpl w:val="B4A0E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A64064"/>
    <w:multiLevelType w:val="hybridMultilevel"/>
    <w:tmpl w:val="15BC4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766F40"/>
    <w:multiLevelType w:val="hybridMultilevel"/>
    <w:tmpl w:val="6002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C8439B9"/>
    <w:multiLevelType w:val="hybridMultilevel"/>
    <w:tmpl w:val="54E08B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B16EE"/>
    <w:multiLevelType w:val="hybridMultilevel"/>
    <w:tmpl w:val="9C66A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00276"/>
    <w:multiLevelType w:val="hybridMultilevel"/>
    <w:tmpl w:val="146E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4451BC"/>
    <w:multiLevelType w:val="hybridMultilevel"/>
    <w:tmpl w:val="E124B3F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6F0031"/>
    <w:multiLevelType w:val="hybridMultilevel"/>
    <w:tmpl w:val="1F3ED1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459764">
    <w:abstractNumId w:val="1"/>
  </w:num>
  <w:num w:numId="2" w16cid:durableId="1790709639">
    <w:abstractNumId w:val="15"/>
  </w:num>
  <w:num w:numId="3" w16cid:durableId="1314988134">
    <w:abstractNumId w:val="7"/>
  </w:num>
  <w:num w:numId="4" w16cid:durableId="1071201308">
    <w:abstractNumId w:val="9"/>
  </w:num>
  <w:num w:numId="5" w16cid:durableId="156579419">
    <w:abstractNumId w:val="13"/>
  </w:num>
  <w:num w:numId="6" w16cid:durableId="1159466107">
    <w:abstractNumId w:val="5"/>
  </w:num>
  <w:num w:numId="7" w16cid:durableId="1495217561">
    <w:abstractNumId w:val="12"/>
  </w:num>
  <w:num w:numId="8" w16cid:durableId="1630013692">
    <w:abstractNumId w:val="14"/>
  </w:num>
  <w:num w:numId="9" w16cid:durableId="2041010488">
    <w:abstractNumId w:val="0"/>
  </w:num>
  <w:num w:numId="10" w16cid:durableId="190382933">
    <w:abstractNumId w:val="4"/>
  </w:num>
  <w:num w:numId="11" w16cid:durableId="1568682025">
    <w:abstractNumId w:val="3"/>
  </w:num>
  <w:num w:numId="12" w16cid:durableId="1197816120">
    <w:abstractNumId w:val="6"/>
  </w:num>
  <w:num w:numId="13" w16cid:durableId="770318208">
    <w:abstractNumId w:val="2"/>
  </w:num>
  <w:num w:numId="14" w16cid:durableId="105974055">
    <w:abstractNumId w:val="8"/>
  </w:num>
  <w:num w:numId="15" w16cid:durableId="203178569">
    <w:abstractNumId w:val="11"/>
  </w:num>
  <w:num w:numId="16" w16cid:durableId="657340607">
    <w:abstractNumId w:val="16"/>
  </w:num>
  <w:num w:numId="17" w16cid:durableId="27795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03856"/>
    <w:rsid w:val="00007243"/>
    <w:rsid w:val="00033494"/>
    <w:rsid w:val="000334F9"/>
    <w:rsid w:val="00041917"/>
    <w:rsid w:val="0004484A"/>
    <w:rsid w:val="00045E4B"/>
    <w:rsid w:val="000521F1"/>
    <w:rsid w:val="000629A5"/>
    <w:rsid w:val="00095C44"/>
    <w:rsid w:val="000A155D"/>
    <w:rsid w:val="000B43AF"/>
    <w:rsid w:val="001031C5"/>
    <w:rsid w:val="00117DC1"/>
    <w:rsid w:val="00173744"/>
    <w:rsid w:val="001A41A0"/>
    <w:rsid w:val="001B00A1"/>
    <w:rsid w:val="001B5C50"/>
    <w:rsid w:val="001D1F31"/>
    <w:rsid w:val="00230EC6"/>
    <w:rsid w:val="00270818"/>
    <w:rsid w:val="002979A7"/>
    <w:rsid w:val="002A3693"/>
    <w:rsid w:val="002A374D"/>
    <w:rsid w:val="002C1F7F"/>
    <w:rsid w:val="002E388C"/>
    <w:rsid w:val="002E619B"/>
    <w:rsid w:val="00303285"/>
    <w:rsid w:val="00303D9D"/>
    <w:rsid w:val="00315B73"/>
    <w:rsid w:val="00392855"/>
    <w:rsid w:val="00393E62"/>
    <w:rsid w:val="00394DEA"/>
    <w:rsid w:val="003B14EC"/>
    <w:rsid w:val="003B5035"/>
    <w:rsid w:val="00436F15"/>
    <w:rsid w:val="0048262B"/>
    <w:rsid w:val="004B07F0"/>
    <w:rsid w:val="004D016B"/>
    <w:rsid w:val="004F6E87"/>
    <w:rsid w:val="004F7C93"/>
    <w:rsid w:val="0050482B"/>
    <w:rsid w:val="0051363C"/>
    <w:rsid w:val="0051689B"/>
    <w:rsid w:val="0051720B"/>
    <w:rsid w:val="00521916"/>
    <w:rsid w:val="00523EFE"/>
    <w:rsid w:val="00532956"/>
    <w:rsid w:val="00540204"/>
    <w:rsid w:val="00561643"/>
    <w:rsid w:val="005621FB"/>
    <w:rsid w:val="00591096"/>
    <w:rsid w:val="005A1CB7"/>
    <w:rsid w:val="005B5D51"/>
    <w:rsid w:val="005C1A92"/>
    <w:rsid w:val="005D5207"/>
    <w:rsid w:val="005F2CAA"/>
    <w:rsid w:val="006277B8"/>
    <w:rsid w:val="00654C7D"/>
    <w:rsid w:val="006557F7"/>
    <w:rsid w:val="00695BD8"/>
    <w:rsid w:val="006B0174"/>
    <w:rsid w:val="00711079"/>
    <w:rsid w:val="00720C51"/>
    <w:rsid w:val="00722384"/>
    <w:rsid w:val="00730971"/>
    <w:rsid w:val="00757B18"/>
    <w:rsid w:val="00773E37"/>
    <w:rsid w:val="0078056A"/>
    <w:rsid w:val="00797037"/>
    <w:rsid w:val="007A2C5C"/>
    <w:rsid w:val="007E7347"/>
    <w:rsid w:val="00804448"/>
    <w:rsid w:val="008676B9"/>
    <w:rsid w:val="00887D33"/>
    <w:rsid w:val="008B4102"/>
    <w:rsid w:val="008D3793"/>
    <w:rsid w:val="008D6A77"/>
    <w:rsid w:val="008E2B7E"/>
    <w:rsid w:val="008E380F"/>
    <w:rsid w:val="00901719"/>
    <w:rsid w:val="00927607"/>
    <w:rsid w:val="00934C66"/>
    <w:rsid w:val="00940023"/>
    <w:rsid w:val="009455F2"/>
    <w:rsid w:val="009776EE"/>
    <w:rsid w:val="00982AE0"/>
    <w:rsid w:val="009C4B77"/>
    <w:rsid w:val="009C5130"/>
    <w:rsid w:val="00A166B1"/>
    <w:rsid w:val="00A2636D"/>
    <w:rsid w:val="00A369D5"/>
    <w:rsid w:val="00A51F2D"/>
    <w:rsid w:val="00A96CDA"/>
    <w:rsid w:val="00AA3B4B"/>
    <w:rsid w:val="00AB6FBA"/>
    <w:rsid w:val="00AC0E71"/>
    <w:rsid w:val="00B2286F"/>
    <w:rsid w:val="00B52AB3"/>
    <w:rsid w:val="00B72144"/>
    <w:rsid w:val="00B75A5B"/>
    <w:rsid w:val="00B8132D"/>
    <w:rsid w:val="00BA73A1"/>
    <w:rsid w:val="00BC041E"/>
    <w:rsid w:val="00BE4B68"/>
    <w:rsid w:val="00BF59B6"/>
    <w:rsid w:val="00C318CA"/>
    <w:rsid w:val="00C33379"/>
    <w:rsid w:val="00C76215"/>
    <w:rsid w:val="00C8505C"/>
    <w:rsid w:val="00CB1CAA"/>
    <w:rsid w:val="00CC7FAF"/>
    <w:rsid w:val="00CD17AC"/>
    <w:rsid w:val="00D175FF"/>
    <w:rsid w:val="00D367EB"/>
    <w:rsid w:val="00D748E2"/>
    <w:rsid w:val="00D95CEB"/>
    <w:rsid w:val="00DB39C9"/>
    <w:rsid w:val="00DD670D"/>
    <w:rsid w:val="00E00BB2"/>
    <w:rsid w:val="00E059C1"/>
    <w:rsid w:val="00E06B35"/>
    <w:rsid w:val="00E129DA"/>
    <w:rsid w:val="00E21A0F"/>
    <w:rsid w:val="00E24DF7"/>
    <w:rsid w:val="00E43D1B"/>
    <w:rsid w:val="00E64AC8"/>
    <w:rsid w:val="00E71152"/>
    <w:rsid w:val="00E83C68"/>
    <w:rsid w:val="00E865D4"/>
    <w:rsid w:val="00EA58B7"/>
    <w:rsid w:val="00EB74CD"/>
    <w:rsid w:val="00EC16DF"/>
    <w:rsid w:val="00EC2823"/>
    <w:rsid w:val="00ED4402"/>
    <w:rsid w:val="00EF3DCB"/>
    <w:rsid w:val="00F379EF"/>
    <w:rsid w:val="00F4701B"/>
    <w:rsid w:val="00F73C3A"/>
    <w:rsid w:val="00F81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8E2"/>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0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D5207"/>
    <w:rPr>
      <w:lang w:val="es-ES_tradnl"/>
    </w:rPr>
  </w:style>
  <w:style w:type="paragraph" w:styleId="Fuzeile">
    <w:name w:val="footer"/>
    <w:basedOn w:val="Standard"/>
    <w:link w:val="FuzeileZchn"/>
    <w:uiPriority w:val="99"/>
    <w:unhideWhenUsed/>
    <w:rsid w:val="005D520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D5207"/>
    <w:rPr>
      <w:lang w:val="es-ES_tradnl"/>
    </w:rPr>
  </w:style>
  <w:style w:type="table" w:styleId="Tabellenraster">
    <w:name w:val="Table Grid"/>
    <w:basedOn w:val="NormaleTabel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57F7"/>
    <w:rPr>
      <w:color w:val="0563C1" w:themeColor="hyperlink"/>
      <w:u w:val="single"/>
    </w:rPr>
  </w:style>
  <w:style w:type="character" w:styleId="NichtaufgelsteErwhnung">
    <w:name w:val="Unresolved Mention"/>
    <w:basedOn w:val="Absatz-Standardschriftart"/>
    <w:uiPriority w:val="99"/>
    <w:semiHidden/>
    <w:unhideWhenUsed/>
    <w:rsid w:val="006557F7"/>
    <w:rPr>
      <w:color w:val="605E5C"/>
      <w:shd w:val="clear" w:color="auto" w:fill="E1DFDD"/>
    </w:rPr>
  </w:style>
  <w:style w:type="paragraph" w:styleId="Listenabsatz">
    <w:name w:val="List Paragraph"/>
    <w:basedOn w:val="Standard"/>
    <w:uiPriority w:val="34"/>
    <w:qFormat/>
    <w:rsid w:val="00E71152"/>
    <w:pPr>
      <w:ind w:left="720"/>
      <w:contextualSpacing/>
    </w:pPr>
  </w:style>
  <w:style w:type="character" w:styleId="Platzhaltertext">
    <w:name w:val="Placeholder Text"/>
    <w:basedOn w:val="Absatz-Standardschriftart"/>
    <w:uiPriority w:val="99"/>
    <w:semiHidden/>
    <w:rsid w:val="00521916"/>
    <w:rPr>
      <w:color w:val="808080"/>
    </w:rPr>
  </w:style>
  <w:style w:type="character" w:styleId="Kommentarzeichen">
    <w:name w:val="annotation reference"/>
    <w:basedOn w:val="Absatz-Standardschriftart"/>
    <w:uiPriority w:val="99"/>
    <w:semiHidden/>
    <w:unhideWhenUsed/>
    <w:rsid w:val="00695BD8"/>
    <w:rPr>
      <w:sz w:val="16"/>
      <w:szCs w:val="16"/>
    </w:rPr>
  </w:style>
  <w:style w:type="paragraph" w:styleId="Kommentartext">
    <w:name w:val="annotation text"/>
    <w:basedOn w:val="Standard"/>
    <w:link w:val="KommentartextZchn"/>
    <w:uiPriority w:val="99"/>
    <w:semiHidden/>
    <w:unhideWhenUsed/>
    <w:rsid w:val="00695B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BD8"/>
    <w:rPr>
      <w:sz w:val="20"/>
      <w:szCs w:val="20"/>
      <w:lang w:val="es-ES_tradnl"/>
    </w:rPr>
  </w:style>
  <w:style w:type="paragraph" w:styleId="Kommentarthema">
    <w:name w:val="annotation subject"/>
    <w:basedOn w:val="Kommentartext"/>
    <w:next w:val="Kommentartext"/>
    <w:link w:val="KommentarthemaZchn"/>
    <w:uiPriority w:val="99"/>
    <w:semiHidden/>
    <w:unhideWhenUsed/>
    <w:rsid w:val="00695BD8"/>
    <w:rPr>
      <w:b/>
      <w:bCs/>
    </w:rPr>
  </w:style>
  <w:style w:type="character" w:customStyle="1" w:styleId="KommentarthemaZchn">
    <w:name w:val="Kommentarthema Zchn"/>
    <w:basedOn w:val="KommentartextZchn"/>
    <w:link w:val="Kommentarthema"/>
    <w:uiPriority w:val="99"/>
    <w:semiHidden/>
    <w:rsid w:val="00695BD8"/>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314">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610017457">
      <w:bodyDiv w:val="1"/>
      <w:marLeft w:val="0"/>
      <w:marRight w:val="0"/>
      <w:marTop w:val="0"/>
      <w:marBottom w:val="0"/>
      <w:divBdr>
        <w:top w:val="none" w:sz="0" w:space="0" w:color="auto"/>
        <w:left w:val="none" w:sz="0" w:space="0" w:color="auto"/>
        <w:bottom w:val="none" w:sz="0" w:space="0" w:color="auto"/>
        <w:right w:val="none" w:sz="0" w:space="0" w:color="auto"/>
      </w:divBdr>
    </w:div>
    <w:div w:id="692878197">
      <w:bodyDiv w:val="1"/>
      <w:marLeft w:val="0"/>
      <w:marRight w:val="0"/>
      <w:marTop w:val="0"/>
      <w:marBottom w:val="0"/>
      <w:divBdr>
        <w:top w:val="none" w:sz="0" w:space="0" w:color="auto"/>
        <w:left w:val="none" w:sz="0" w:space="0" w:color="auto"/>
        <w:bottom w:val="none" w:sz="0" w:space="0" w:color="auto"/>
        <w:right w:val="none" w:sz="0" w:space="0" w:color="auto"/>
      </w:divBdr>
      <w:divsChild>
        <w:div w:id="1757897903">
          <w:marLeft w:val="0"/>
          <w:marRight w:val="0"/>
          <w:marTop w:val="0"/>
          <w:marBottom w:val="0"/>
          <w:divBdr>
            <w:top w:val="none" w:sz="0" w:space="0" w:color="auto"/>
            <w:left w:val="none" w:sz="0" w:space="0" w:color="auto"/>
            <w:bottom w:val="none" w:sz="0" w:space="0" w:color="auto"/>
            <w:right w:val="none" w:sz="0" w:space="0" w:color="auto"/>
          </w:divBdr>
          <w:divsChild>
            <w:div w:id="1759906035">
              <w:marLeft w:val="0"/>
              <w:marRight w:val="0"/>
              <w:marTop w:val="0"/>
              <w:marBottom w:val="0"/>
              <w:divBdr>
                <w:top w:val="none" w:sz="0" w:space="0" w:color="auto"/>
                <w:left w:val="none" w:sz="0" w:space="0" w:color="auto"/>
                <w:bottom w:val="none" w:sz="0" w:space="0" w:color="auto"/>
                <w:right w:val="none" w:sz="0" w:space="0" w:color="auto"/>
              </w:divBdr>
              <w:divsChild>
                <w:div w:id="1839929105">
                  <w:marLeft w:val="0"/>
                  <w:marRight w:val="0"/>
                  <w:marTop w:val="0"/>
                  <w:marBottom w:val="0"/>
                  <w:divBdr>
                    <w:top w:val="none" w:sz="0" w:space="0" w:color="auto"/>
                    <w:left w:val="none" w:sz="0" w:space="0" w:color="auto"/>
                    <w:bottom w:val="none" w:sz="0" w:space="0" w:color="auto"/>
                    <w:right w:val="none" w:sz="0" w:space="0" w:color="auto"/>
                  </w:divBdr>
                  <w:divsChild>
                    <w:div w:id="796529915">
                      <w:marLeft w:val="0"/>
                      <w:marRight w:val="0"/>
                      <w:marTop w:val="0"/>
                      <w:marBottom w:val="0"/>
                      <w:divBdr>
                        <w:top w:val="none" w:sz="0" w:space="0" w:color="auto"/>
                        <w:left w:val="none" w:sz="0" w:space="0" w:color="auto"/>
                        <w:bottom w:val="none" w:sz="0" w:space="0" w:color="auto"/>
                        <w:right w:val="none" w:sz="0" w:space="0" w:color="auto"/>
                      </w:divBdr>
                      <w:divsChild>
                        <w:div w:id="170923895">
                          <w:marLeft w:val="0"/>
                          <w:marRight w:val="0"/>
                          <w:marTop w:val="0"/>
                          <w:marBottom w:val="0"/>
                          <w:divBdr>
                            <w:top w:val="none" w:sz="0" w:space="0" w:color="auto"/>
                            <w:left w:val="none" w:sz="0" w:space="0" w:color="auto"/>
                            <w:bottom w:val="none" w:sz="0" w:space="0" w:color="auto"/>
                            <w:right w:val="none" w:sz="0" w:space="0" w:color="auto"/>
                          </w:divBdr>
                          <w:divsChild>
                            <w:div w:id="1972590678">
                              <w:marLeft w:val="0"/>
                              <w:marRight w:val="0"/>
                              <w:marTop w:val="0"/>
                              <w:marBottom w:val="0"/>
                              <w:divBdr>
                                <w:top w:val="none" w:sz="0" w:space="0" w:color="auto"/>
                                <w:left w:val="none" w:sz="0" w:space="0" w:color="auto"/>
                                <w:bottom w:val="none" w:sz="0" w:space="0" w:color="auto"/>
                                <w:right w:val="none" w:sz="0" w:space="0" w:color="auto"/>
                              </w:divBdr>
                              <w:divsChild>
                                <w:div w:id="1490292400">
                                  <w:marLeft w:val="0"/>
                                  <w:marRight w:val="0"/>
                                  <w:marTop w:val="0"/>
                                  <w:marBottom w:val="0"/>
                                  <w:divBdr>
                                    <w:top w:val="none" w:sz="0" w:space="0" w:color="auto"/>
                                    <w:left w:val="none" w:sz="0" w:space="0" w:color="auto"/>
                                    <w:bottom w:val="none" w:sz="0" w:space="0" w:color="auto"/>
                                    <w:right w:val="none" w:sz="0" w:space="0" w:color="auto"/>
                                  </w:divBdr>
                                  <w:divsChild>
                                    <w:div w:id="607084960">
                                      <w:marLeft w:val="0"/>
                                      <w:marRight w:val="0"/>
                                      <w:marTop w:val="0"/>
                                      <w:marBottom w:val="0"/>
                                      <w:divBdr>
                                        <w:top w:val="none" w:sz="0" w:space="0" w:color="auto"/>
                                        <w:left w:val="none" w:sz="0" w:space="0" w:color="auto"/>
                                        <w:bottom w:val="none" w:sz="0" w:space="0" w:color="auto"/>
                                        <w:right w:val="none" w:sz="0" w:space="0" w:color="auto"/>
                                      </w:divBdr>
                                      <w:divsChild>
                                        <w:div w:id="457576313">
                                          <w:marLeft w:val="0"/>
                                          <w:marRight w:val="0"/>
                                          <w:marTop w:val="0"/>
                                          <w:marBottom w:val="0"/>
                                          <w:divBdr>
                                            <w:top w:val="none" w:sz="0" w:space="0" w:color="auto"/>
                                            <w:left w:val="none" w:sz="0" w:space="0" w:color="auto"/>
                                            <w:bottom w:val="none" w:sz="0" w:space="0" w:color="auto"/>
                                            <w:right w:val="none" w:sz="0" w:space="0" w:color="auto"/>
                                          </w:divBdr>
                                          <w:divsChild>
                                            <w:div w:id="1503469681">
                                              <w:marLeft w:val="0"/>
                                              <w:marRight w:val="0"/>
                                              <w:marTop w:val="0"/>
                                              <w:marBottom w:val="0"/>
                                              <w:divBdr>
                                                <w:top w:val="none" w:sz="0" w:space="0" w:color="auto"/>
                                                <w:left w:val="none" w:sz="0" w:space="0" w:color="auto"/>
                                                <w:bottom w:val="none" w:sz="0" w:space="0" w:color="auto"/>
                                                <w:right w:val="none" w:sz="0" w:space="0" w:color="auto"/>
                                              </w:divBdr>
                                              <w:divsChild>
                                                <w:div w:id="997608399">
                                                  <w:marLeft w:val="0"/>
                                                  <w:marRight w:val="0"/>
                                                  <w:marTop w:val="0"/>
                                                  <w:marBottom w:val="0"/>
                                                  <w:divBdr>
                                                    <w:top w:val="none" w:sz="0" w:space="0" w:color="auto"/>
                                                    <w:left w:val="none" w:sz="0" w:space="0" w:color="auto"/>
                                                    <w:bottom w:val="none" w:sz="0" w:space="0" w:color="auto"/>
                                                    <w:right w:val="none" w:sz="0" w:space="0" w:color="auto"/>
                                                  </w:divBdr>
                                                  <w:divsChild>
                                                    <w:div w:id="1856454732">
                                                      <w:marLeft w:val="0"/>
                                                      <w:marRight w:val="0"/>
                                                      <w:marTop w:val="0"/>
                                                      <w:marBottom w:val="0"/>
                                                      <w:divBdr>
                                                        <w:top w:val="none" w:sz="0" w:space="0" w:color="auto"/>
                                                        <w:left w:val="none" w:sz="0" w:space="0" w:color="auto"/>
                                                        <w:bottom w:val="none" w:sz="0" w:space="0" w:color="auto"/>
                                                        <w:right w:val="none" w:sz="0" w:space="0" w:color="auto"/>
                                                      </w:divBdr>
                                                      <w:divsChild>
                                                        <w:div w:id="1222057899">
                                                          <w:marLeft w:val="0"/>
                                                          <w:marRight w:val="0"/>
                                                          <w:marTop w:val="0"/>
                                                          <w:marBottom w:val="0"/>
                                                          <w:divBdr>
                                                            <w:top w:val="none" w:sz="0" w:space="0" w:color="auto"/>
                                                            <w:left w:val="none" w:sz="0" w:space="0" w:color="auto"/>
                                                            <w:bottom w:val="none" w:sz="0" w:space="0" w:color="auto"/>
                                                            <w:right w:val="none" w:sz="0" w:space="0" w:color="auto"/>
                                                          </w:divBdr>
                                                          <w:divsChild>
                                                            <w:div w:id="108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4979">
      <w:bodyDiv w:val="1"/>
      <w:marLeft w:val="0"/>
      <w:marRight w:val="0"/>
      <w:marTop w:val="0"/>
      <w:marBottom w:val="0"/>
      <w:divBdr>
        <w:top w:val="none" w:sz="0" w:space="0" w:color="auto"/>
        <w:left w:val="none" w:sz="0" w:space="0" w:color="auto"/>
        <w:bottom w:val="none" w:sz="0" w:space="0" w:color="auto"/>
        <w:right w:val="none" w:sz="0" w:space="0" w:color="auto"/>
      </w:divBdr>
    </w:div>
    <w:div w:id="118856208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54632628">
      <w:bodyDiv w:val="1"/>
      <w:marLeft w:val="0"/>
      <w:marRight w:val="0"/>
      <w:marTop w:val="0"/>
      <w:marBottom w:val="0"/>
      <w:divBdr>
        <w:top w:val="none" w:sz="0" w:space="0" w:color="auto"/>
        <w:left w:val="none" w:sz="0" w:space="0" w:color="auto"/>
        <w:bottom w:val="none" w:sz="0" w:space="0" w:color="auto"/>
        <w:right w:val="none" w:sz="0" w:space="0" w:color="auto"/>
      </w:divBdr>
    </w:div>
    <w:div w:id="2029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rk.is/static/files/starfsgetumat/msc-nyjaa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1983</Characters>
  <Application>Microsoft Office Word</Application>
  <DocSecurity>0</DocSecurity>
  <Lines>16</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Susan Kutschker</cp:lastModifiedBy>
  <cp:revision>3</cp:revision>
  <cp:lastPrinted>2022-03-25T12:40:00Z</cp:lastPrinted>
  <dcterms:created xsi:type="dcterms:W3CDTF">2022-05-09T12:06:00Z</dcterms:created>
  <dcterms:modified xsi:type="dcterms:W3CDTF">2022-05-09T12:09:00Z</dcterms:modified>
</cp:coreProperties>
</file>