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81F4" w14:textId="21DF8E2E" w:rsidR="00EA58B7" w:rsidRPr="00AC0E71" w:rsidRDefault="00722384" w:rsidP="00EA58B7">
      <w:pPr>
        <w:spacing w:after="0" w:line="240" w:lineRule="auto"/>
        <w:jc w:val="center"/>
        <w:rPr>
          <w:rFonts w:ascii="Arial Rounded MT Bold" w:hAnsi="Arial Rounded MT Bold"/>
          <w:b/>
          <w:sz w:val="32"/>
          <w:szCs w:val="32"/>
        </w:rPr>
      </w:pPr>
      <w:bookmarkStart w:id="0" w:name="_Hlk99102142"/>
      <w:r>
        <w:rPr>
          <w:rFonts w:ascii="Arial Rounded MT Bold" w:hAnsi="Arial Rounded MT Bold"/>
          <w:b/>
          <w:sz w:val="32"/>
          <w:szCs w:val="32"/>
        </w:rPr>
        <w:t>Allgemeine I</w:t>
      </w:r>
      <w:r w:rsidR="00E06B35">
        <w:rPr>
          <w:rFonts w:ascii="Arial Rounded MT Bold" w:hAnsi="Arial Rounded MT Bold"/>
          <w:b/>
          <w:sz w:val="32"/>
          <w:szCs w:val="32"/>
        </w:rPr>
        <w:t>nformation</w:t>
      </w:r>
      <w:r w:rsidR="00F379EF">
        <w:rPr>
          <w:rFonts w:ascii="Arial Rounded MT Bold" w:hAnsi="Arial Rounded MT Bold"/>
          <w:b/>
          <w:sz w:val="32"/>
          <w:szCs w:val="32"/>
        </w:rPr>
        <w:t>en</w:t>
      </w:r>
    </w:p>
    <w:p w14:paraId="53B13C9D" w14:textId="7F7AA099" w:rsidR="00EA58B7" w:rsidRDefault="00E06B35" w:rsidP="00EA58B7">
      <w:pPr>
        <w:spacing w:after="0" w:line="240" w:lineRule="auto"/>
        <w:jc w:val="center"/>
        <w:rPr>
          <w:rFonts w:ascii="Arial Rounded MT Bold" w:hAnsi="Arial Rounded MT Bold"/>
          <w:b/>
          <w:sz w:val="32"/>
          <w:szCs w:val="32"/>
        </w:rPr>
      </w:pPr>
      <w:r>
        <w:rPr>
          <w:rFonts w:ascii="Arial Rounded MT Bold" w:hAnsi="Arial Rounded MT Bold"/>
          <w:b/>
          <w:sz w:val="32"/>
          <w:szCs w:val="32"/>
        </w:rPr>
        <w:t xml:space="preserve">Tool: </w:t>
      </w:r>
      <w:r w:rsidR="00200023">
        <w:rPr>
          <w:rFonts w:ascii="Arial Rounded MT Bold" w:hAnsi="Arial Rounded MT Bold"/>
          <w:b/>
          <w:sz w:val="32"/>
          <w:szCs w:val="32"/>
        </w:rPr>
        <w:t xml:space="preserve">Unterstützung bei der </w:t>
      </w:r>
      <w:r w:rsidR="00200023" w:rsidRPr="00200023">
        <w:rPr>
          <w:rFonts w:ascii="Arial Rounded MT Bold" w:hAnsi="Arial Rounded MT Bold"/>
          <w:b/>
          <w:sz w:val="32"/>
          <w:szCs w:val="32"/>
        </w:rPr>
        <w:t>Rückkehr an den Arbeitsplatz</w:t>
      </w:r>
    </w:p>
    <w:p w14:paraId="516F3E1B" w14:textId="48475B46" w:rsidR="00EA58B7" w:rsidRDefault="00EA58B7" w:rsidP="00EA58B7">
      <w:pPr>
        <w:spacing w:after="0" w:line="240" w:lineRule="auto"/>
        <w:jc w:val="center"/>
        <w:rPr>
          <w:rFonts w:ascii="Arial Rounded MT Bold" w:hAnsi="Arial Rounded MT Bold"/>
          <w:b/>
          <w:sz w:val="32"/>
          <w:szCs w:val="32"/>
        </w:rPr>
      </w:pPr>
    </w:p>
    <w:tbl>
      <w:tblPr>
        <w:tblStyle w:val="Tabellenraster"/>
        <w:tblW w:w="9921"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1757"/>
        <w:gridCol w:w="8164"/>
      </w:tblGrid>
      <w:tr w:rsidR="00D748E2" w:rsidRPr="00A96CDA" w14:paraId="3CE2558B" w14:textId="77777777" w:rsidTr="00A96CDA">
        <w:tc>
          <w:tcPr>
            <w:tcW w:w="1757" w:type="dxa"/>
          </w:tcPr>
          <w:p w14:paraId="4BB49DB1" w14:textId="6CF35D9A" w:rsidR="00F4701B" w:rsidRPr="00A96CDA" w:rsidRDefault="00F4701B" w:rsidP="00B75A5B">
            <w:pPr>
              <w:rPr>
                <w:rFonts w:ascii="Arial Rounded MT Bold" w:hAnsi="Arial Rounded MT Bold"/>
                <w:b/>
                <w:bCs/>
                <w:color w:val="1F3864"/>
                <w:sz w:val="26"/>
                <w:szCs w:val="26"/>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7872" behindDoc="0" locked="0" layoutInCell="1" allowOverlap="1" wp14:anchorId="464B6818" wp14:editId="55E53324">
                      <wp:simplePos x="0" y="0"/>
                      <wp:positionH relativeFrom="column">
                        <wp:posOffset>-295275</wp:posOffset>
                      </wp:positionH>
                      <wp:positionV relativeFrom="paragraph">
                        <wp:posOffset>43180</wp:posOffset>
                      </wp:positionV>
                      <wp:extent cx="115200" cy="115200"/>
                      <wp:effectExtent l="0" t="0" r="18415" b="18415"/>
                      <wp:wrapNone/>
                      <wp:docPr id="79" name="Ellipse 7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DAA8A" id="Ellipse 79" o:spid="_x0000_s1026" style="position:absolute;margin-left:-23.25pt;margin-top:3.4pt;width:9.05pt;height:9.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Art des Tools</w:t>
            </w:r>
          </w:p>
        </w:tc>
        <w:tc>
          <w:tcPr>
            <w:tcW w:w="8164" w:type="dxa"/>
            <w:tcBorders>
              <w:bottom w:val="single" w:sz="4" w:space="0" w:color="1F3864"/>
            </w:tcBorders>
          </w:tcPr>
          <w:p w14:paraId="6B126CBC" w14:textId="36DF5639" w:rsidR="00D748E2" w:rsidRPr="00A96CDA" w:rsidRDefault="008D6A77" w:rsidP="00D748E2">
            <w:pPr>
              <w:rPr>
                <w:rFonts w:ascii="Arial Rounded MT Bold" w:hAnsi="Arial Rounded MT Bold"/>
                <w:b/>
                <w:lang w:val="de-DE"/>
              </w:rPr>
            </w:pPr>
            <w:r>
              <w:rPr>
                <w:rFonts w:ascii="Arial Rounded MT Bold" w:hAnsi="Arial Rounded MT Bold" w:cs="Arial"/>
                <w:lang w:val="de-DE"/>
              </w:rPr>
              <w:t>Guide, Broschüre</w:t>
            </w:r>
            <w:r w:rsidR="00200023">
              <w:rPr>
                <w:rFonts w:ascii="Arial Rounded MT Bold" w:hAnsi="Arial Rounded MT Bold" w:cs="Arial"/>
                <w:lang w:val="de-DE"/>
              </w:rPr>
              <w:t>, Checkliste</w:t>
            </w:r>
          </w:p>
        </w:tc>
      </w:tr>
      <w:tr w:rsidR="00D748E2" w:rsidRPr="00A96CDA" w14:paraId="23DED695" w14:textId="77777777" w:rsidTr="00A96CDA">
        <w:tc>
          <w:tcPr>
            <w:tcW w:w="1757" w:type="dxa"/>
          </w:tcPr>
          <w:p w14:paraId="51F8890A" w14:textId="05F4A9F3"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4016" behindDoc="0" locked="0" layoutInCell="1" allowOverlap="1" wp14:anchorId="06F3CF33" wp14:editId="52609890">
                      <wp:simplePos x="0" y="0"/>
                      <wp:positionH relativeFrom="column">
                        <wp:posOffset>-295275</wp:posOffset>
                      </wp:positionH>
                      <wp:positionV relativeFrom="paragraph">
                        <wp:posOffset>43180</wp:posOffset>
                      </wp:positionV>
                      <wp:extent cx="115200" cy="115200"/>
                      <wp:effectExtent l="0" t="0" r="18415" b="18415"/>
                      <wp:wrapNone/>
                      <wp:docPr id="83" name="Ellipse 83"/>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ADBB3F" id="Ellipse 83" o:spid="_x0000_s1026" style="position:absolute;margin-left:-23.25pt;margin-top:3.4pt;width:9.05pt;height:9.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5040" behindDoc="0" locked="0" layoutInCell="1" allowOverlap="1" wp14:anchorId="5EC9BFA0" wp14:editId="7CC94BDE">
                      <wp:simplePos x="0" y="0"/>
                      <wp:positionH relativeFrom="column">
                        <wp:posOffset>-295275</wp:posOffset>
                      </wp:positionH>
                      <wp:positionV relativeFrom="paragraph">
                        <wp:posOffset>43180</wp:posOffset>
                      </wp:positionV>
                      <wp:extent cx="114935" cy="114935"/>
                      <wp:effectExtent l="0" t="0" r="18415" b="18415"/>
                      <wp:wrapNone/>
                      <wp:docPr id="84" name="Ellipse 84"/>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252F51" id="Ellipse 84" o:spid="_x0000_s1026" style="position:absolute;margin-left:-23.25pt;margin-top:3.4pt;width:9.05pt;height:9.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Zielgruppe</w:t>
            </w:r>
          </w:p>
        </w:tc>
        <w:tc>
          <w:tcPr>
            <w:tcW w:w="8164" w:type="dxa"/>
            <w:tcBorders>
              <w:top w:val="single" w:sz="4" w:space="0" w:color="1F3864"/>
              <w:bottom w:val="single" w:sz="4" w:space="0" w:color="1F3864"/>
            </w:tcBorders>
          </w:tcPr>
          <w:p w14:paraId="25491AD8" w14:textId="24AA298C" w:rsidR="008D6A77" w:rsidRDefault="00A46844" w:rsidP="008D6A77">
            <w:pPr>
              <w:pStyle w:val="Listenabsatz"/>
              <w:numPr>
                <w:ilvl w:val="0"/>
                <w:numId w:val="10"/>
              </w:numPr>
              <w:spacing w:after="120"/>
              <w:rPr>
                <w:rFonts w:ascii="Arial Rounded MT Bold" w:hAnsi="Arial Rounded MT Bold" w:cs="Arial"/>
                <w:bCs/>
                <w:lang w:val="de-DE"/>
              </w:rPr>
            </w:pPr>
            <w:r>
              <w:rPr>
                <w:rFonts w:ascii="Arial Rounded MT Bold" w:hAnsi="Arial Rounded MT Bold"/>
                <w:bCs/>
                <w:lang w:val="de-DE"/>
              </w:rPr>
              <w:t>Angestellte</w:t>
            </w:r>
          </w:p>
          <w:p w14:paraId="46AE32C7" w14:textId="28646A2A" w:rsidR="00D748E2" w:rsidRPr="008D6A77" w:rsidRDefault="00A46844" w:rsidP="008D6A77">
            <w:pPr>
              <w:pStyle w:val="Listenabsatz"/>
              <w:numPr>
                <w:ilvl w:val="0"/>
                <w:numId w:val="10"/>
              </w:numPr>
              <w:spacing w:after="120"/>
              <w:rPr>
                <w:rFonts w:ascii="Arial Rounded MT Bold" w:hAnsi="Arial Rounded MT Bold"/>
                <w:bCs/>
                <w:lang w:val="de-DE"/>
              </w:rPr>
            </w:pPr>
            <w:r>
              <w:rPr>
                <w:rFonts w:ascii="Arial Rounded MT Bold" w:hAnsi="Arial Rounded MT Bold"/>
                <w:bCs/>
                <w:lang w:val="de-DE"/>
              </w:rPr>
              <w:t>Unternehmer, Geschäftsführer</w:t>
            </w:r>
          </w:p>
        </w:tc>
      </w:tr>
      <w:tr w:rsidR="00D748E2" w:rsidRPr="00A96CDA" w14:paraId="4AA1DB7B" w14:textId="77777777" w:rsidTr="00A96CDA">
        <w:tc>
          <w:tcPr>
            <w:tcW w:w="1757" w:type="dxa"/>
          </w:tcPr>
          <w:p w14:paraId="36DAE740" w14:textId="57DF840B" w:rsidR="00B75A5B"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3232" behindDoc="0" locked="0" layoutInCell="1" allowOverlap="1" wp14:anchorId="4A363677" wp14:editId="1CD44CEC">
                      <wp:simplePos x="0" y="0"/>
                      <wp:positionH relativeFrom="column">
                        <wp:posOffset>-295275</wp:posOffset>
                      </wp:positionH>
                      <wp:positionV relativeFrom="paragraph">
                        <wp:posOffset>43180</wp:posOffset>
                      </wp:positionV>
                      <wp:extent cx="115200" cy="115200"/>
                      <wp:effectExtent l="0" t="0" r="18415" b="18415"/>
                      <wp:wrapNone/>
                      <wp:docPr id="89" name="Ellipse 89"/>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48863" id="Ellipse 89" o:spid="_x0000_s1026" style="position:absolute;margin-left:-23.25pt;margin-top:3.4pt;width:9.05pt;height:9.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Bearbeitungs-zeit</w:t>
            </w:r>
          </w:p>
        </w:tc>
        <w:tc>
          <w:tcPr>
            <w:tcW w:w="8164" w:type="dxa"/>
            <w:tcBorders>
              <w:top w:val="single" w:sz="4" w:space="0" w:color="1F3864"/>
              <w:bottom w:val="single" w:sz="4" w:space="0" w:color="1F3864"/>
            </w:tcBorders>
          </w:tcPr>
          <w:p w14:paraId="06E642EB" w14:textId="3E5BA044" w:rsidR="00D748E2" w:rsidRPr="00A96CDA" w:rsidRDefault="00200023" w:rsidP="00B75A5B">
            <w:pPr>
              <w:rPr>
                <w:rFonts w:ascii="Arial Rounded MT Bold" w:hAnsi="Arial Rounded MT Bold"/>
                <w:b/>
                <w:lang w:val="de-DE"/>
              </w:rPr>
            </w:pPr>
            <w:r>
              <w:rPr>
                <w:rFonts w:ascii="Arial Rounded MT Bold" w:hAnsi="Arial Rounded MT Bold"/>
                <w:lang w:val="de-DE"/>
              </w:rPr>
              <w:t>3</w:t>
            </w:r>
            <w:r w:rsidR="00A46844">
              <w:rPr>
                <w:rFonts w:ascii="Arial Rounded MT Bold" w:hAnsi="Arial Rounded MT Bold"/>
                <w:lang w:val="de-DE"/>
              </w:rPr>
              <w:t>0 Minuten</w:t>
            </w:r>
          </w:p>
        </w:tc>
      </w:tr>
      <w:tr w:rsidR="00D748E2" w:rsidRPr="00A96CDA" w14:paraId="74B8127D" w14:textId="77777777" w:rsidTr="00A96CDA">
        <w:tc>
          <w:tcPr>
            <w:tcW w:w="1757" w:type="dxa"/>
          </w:tcPr>
          <w:p w14:paraId="3E6DDAAC" w14:textId="34FEDA9B"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29920" behindDoc="0" locked="0" layoutInCell="1" allowOverlap="1" wp14:anchorId="57342FBA" wp14:editId="0817E690">
                      <wp:simplePos x="0" y="0"/>
                      <wp:positionH relativeFrom="column">
                        <wp:posOffset>-295275</wp:posOffset>
                      </wp:positionH>
                      <wp:positionV relativeFrom="paragraph">
                        <wp:posOffset>43180</wp:posOffset>
                      </wp:positionV>
                      <wp:extent cx="115200" cy="115200"/>
                      <wp:effectExtent l="0" t="0" r="18415" b="18415"/>
                      <wp:wrapNone/>
                      <wp:docPr id="81" name="Ellipse 8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E39CAF" id="Ellipse 81" o:spid="_x0000_s1026" style="position:absolute;margin-left:-23.25pt;margin-top:3.4pt;width:9.05pt;height:9.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Beschreibung des Tools</w:t>
            </w:r>
          </w:p>
        </w:tc>
        <w:tc>
          <w:tcPr>
            <w:tcW w:w="8164" w:type="dxa"/>
            <w:tcBorders>
              <w:top w:val="single" w:sz="4" w:space="0" w:color="1F3864"/>
              <w:bottom w:val="single" w:sz="4" w:space="0" w:color="1F3864"/>
            </w:tcBorders>
          </w:tcPr>
          <w:p w14:paraId="176ABBEC" w14:textId="6D867D09" w:rsidR="00D748E2" w:rsidRPr="00A96CDA" w:rsidRDefault="00200023" w:rsidP="008D6A77">
            <w:pPr>
              <w:rPr>
                <w:rFonts w:ascii="Arial Rounded MT Bold" w:hAnsi="Arial Rounded MT Bold"/>
                <w:b/>
                <w:lang w:val="de-DE"/>
              </w:rPr>
            </w:pPr>
            <w:r w:rsidRPr="00200023">
              <w:rPr>
                <w:rFonts w:ascii="Arial Rounded MT Bold" w:eastAsia="Calibri" w:hAnsi="Arial Rounded MT Bold" w:cs="Times New Roman"/>
                <w:lang w:val="de-DE"/>
              </w:rPr>
              <w:t xml:space="preserve">Dieses Instrument ermöglicht es den Benutzern, je nach ihrer Position im Unternehmen, die Bedeutung des Prozesses der Rückkehr an den Arbeitsplatz nach einem Gesundheitsproblem oder einer Verletzung zu verstehen. Dieses </w:t>
            </w:r>
            <w:r>
              <w:rPr>
                <w:rFonts w:ascii="Arial Rounded MT Bold" w:eastAsia="Calibri" w:hAnsi="Arial Rounded MT Bold" w:cs="Times New Roman"/>
                <w:lang w:val="de-DE"/>
              </w:rPr>
              <w:t>Tool</w:t>
            </w:r>
            <w:r w:rsidRPr="00200023">
              <w:rPr>
                <w:rFonts w:ascii="Arial Rounded MT Bold" w:eastAsia="Calibri" w:hAnsi="Arial Rounded MT Bold" w:cs="Times New Roman"/>
                <w:lang w:val="de-DE"/>
              </w:rPr>
              <w:t xml:space="preserve"> trägt dazu bei, dass sich der Prozess der Rückkehr an den Arbeitsplatz nicht weiter verzögert. Das </w:t>
            </w:r>
            <w:r>
              <w:rPr>
                <w:rFonts w:ascii="Arial Rounded MT Bold" w:eastAsia="Calibri" w:hAnsi="Arial Rounded MT Bold" w:cs="Times New Roman"/>
                <w:lang w:val="de-DE"/>
              </w:rPr>
              <w:t>Tool</w:t>
            </w:r>
            <w:r w:rsidRPr="00200023">
              <w:rPr>
                <w:rFonts w:ascii="Arial Rounded MT Bold" w:eastAsia="Calibri" w:hAnsi="Arial Rounded MT Bold" w:cs="Times New Roman"/>
                <w:lang w:val="de-DE"/>
              </w:rPr>
              <w:t xml:space="preserve"> bietet einen Leitfaden für die Rückkehr an den Arbeitsplatz und Fragebögen für jedes Profil, um die Kenntnisse zu bewerten und festzustellen, an welchem Punkt des Prozesses sie nicht oder nicht ausreichend aufgepasst haben, damit sie sich an die Bedürfnisse anpassen können.</w:t>
            </w:r>
          </w:p>
        </w:tc>
      </w:tr>
      <w:tr w:rsidR="00D748E2" w:rsidRPr="00A96CDA" w14:paraId="7F0A074A" w14:textId="77777777" w:rsidTr="00AB6FBA">
        <w:trPr>
          <w:trHeight w:val="1307"/>
        </w:trPr>
        <w:tc>
          <w:tcPr>
            <w:tcW w:w="1757" w:type="dxa"/>
          </w:tcPr>
          <w:p w14:paraId="34B77623" w14:textId="78DE9BEF"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7088" behindDoc="0" locked="0" layoutInCell="1" allowOverlap="1" wp14:anchorId="616B7760" wp14:editId="72CF8EDD">
                      <wp:simplePos x="0" y="0"/>
                      <wp:positionH relativeFrom="column">
                        <wp:posOffset>-295275</wp:posOffset>
                      </wp:positionH>
                      <wp:positionV relativeFrom="paragraph">
                        <wp:posOffset>43180</wp:posOffset>
                      </wp:positionV>
                      <wp:extent cx="115200" cy="115200"/>
                      <wp:effectExtent l="0" t="0" r="18415" b="18415"/>
                      <wp:wrapNone/>
                      <wp:docPr id="85" name="Ellipse 85"/>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A53DEF" id="Ellipse 85" o:spid="_x0000_s1026" style="position:absolute;margin-left:-23.25pt;margin-top:3.4pt;width:9.05pt;height:9.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38112" behindDoc="0" locked="0" layoutInCell="1" allowOverlap="1" wp14:anchorId="1FA8B131" wp14:editId="25A276D9">
                      <wp:simplePos x="0" y="0"/>
                      <wp:positionH relativeFrom="column">
                        <wp:posOffset>-295275</wp:posOffset>
                      </wp:positionH>
                      <wp:positionV relativeFrom="paragraph">
                        <wp:posOffset>43180</wp:posOffset>
                      </wp:positionV>
                      <wp:extent cx="114935" cy="114935"/>
                      <wp:effectExtent l="0" t="0" r="18415" b="18415"/>
                      <wp:wrapNone/>
                      <wp:docPr id="86" name="Ellipse 86"/>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0FE998" id="Ellipse 86" o:spid="_x0000_s1026" style="position:absolute;margin-left:-23.25pt;margin-top:3.4pt;width:9.05pt;height:9.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Vorteile des Tools</w:t>
            </w:r>
          </w:p>
        </w:tc>
        <w:tc>
          <w:tcPr>
            <w:tcW w:w="8164" w:type="dxa"/>
            <w:tcBorders>
              <w:top w:val="single" w:sz="4" w:space="0" w:color="1F3864"/>
              <w:bottom w:val="single" w:sz="4" w:space="0" w:color="1F3864"/>
            </w:tcBorders>
          </w:tcPr>
          <w:p w14:paraId="7D3BED42" w14:textId="6DC35805" w:rsidR="00D748E2" w:rsidRPr="00A96CDA" w:rsidRDefault="00200023" w:rsidP="00A46844">
            <w:pPr>
              <w:rPr>
                <w:rFonts w:ascii="Arial Rounded MT Bold" w:hAnsi="Arial Rounded MT Bold"/>
                <w:lang w:val="de-DE"/>
              </w:rPr>
            </w:pPr>
            <w:r w:rsidRPr="00200023">
              <w:rPr>
                <w:rFonts w:ascii="Arial Rounded MT Bold" w:hAnsi="Arial Rounded MT Bold"/>
                <w:lang w:val="de-DE"/>
              </w:rPr>
              <w:t>Dank des Leitfadens und der Fragebögen ermöglicht dieses Tool den Nutzern, den Prozess der Rückkehr an den Arbeitsplatz zu verstehen und zu überprüfen, ob sie jemals auf einen Schritt des Prozesses gestoßen sind, um zu wissen und in der Lage zu sein, jeden der Schritte für die weitere Nutzung zu übernehmen. Das Tool selbst schärft das Bewusstsein für die Bedeutung jedes einzelnen Schritts im Prozess der Rückkehr an den Arbeitsplatz, denn alle zusammen tragen zum Erfolg bei.</w:t>
            </w:r>
          </w:p>
        </w:tc>
      </w:tr>
      <w:tr w:rsidR="00D748E2" w:rsidRPr="00A96CDA" w14:paraId="514867E6" w14:textId="77777777" w:rsidTr="00AB6FBA">
        <w:trPr>
          <w:trHeight w:val="474"/>
        </w:trPr>
        <w:tc>
          <w:tcPr>
            <w:tcW w:w="1757" w:type="dxa"/>
          </w:tcPr>
          <w:p w14:paraId="0DE31C87" w14:textId="306737D1"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5280" behindDoc="0" locked="0" layoutInCell="1" allowOverlap="1" wp14:anchorId="334C863A" wp14:editId="19C62C8C">
                      <wp:simplePos x="0" y="0"/>
                      <wp:positionH relativeFrom="column">
                        <wp:posOffset>-295275</wp:posOffset>
                      </wp:positionH>
                      <wp:positionV relativeFrom="paragraph">
                        <wp:posOffset>43180</wp:posOffset>
                      </wp:positionV>
                      <wp:extent cx="115200" cy="115200"/>
                      <wp:effectExtent l="0" t="0" r="18415" b="18415"/>
                      <wp:wrapNone/>
                      <wp:docPr id="90" name="Ellipse 90"/>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6D8D51" id="Ellipse 90" o:spid="_x0000_s1026" style="position:absolute;margin-left:-23.25pt;margin-top:3.4pt;width:9.05pt;height:9.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D748E2" w:rsidRPr="00A96CDA">
              <w:rPr>
                <w:rFonts w:ascii="Arial Rounded MT Bold" w:hAnsi="Arial Rounded MT Bold"/>
                <w:b/>
                <w:bCs/>
                <w:color w:val="1F3864"/>
                <w:lang w:val="de-DE"/>
              </w:rPr>
              <w:t>D</w:t>
            </w:r>
            <w:r w:rsidR="00041917" w:rsidRPr="00A96CDA">
              <w:rPr>
                <w:rFonts w:ascii="Arial Rounded MT Bold" w:hAnsi="Arial Rounded MT Bold"/>
                <w:b/>
                <w:bCs/>
                <w:color w:val="1F3864"/>
                <w:lang w:val="de-DE"/>
              </w:rPr>
              <w:t>auer</w:t>
            </w:r>
          </w:p>
        </w:tc>
        <w:tc>
          <w:tcPr>
            <w:tcW w:w="8164" w:type="dxa"/>
            <w:tcBorders>
              <w:top w:val="single" w:sz="4" w:space="0" w:color="1F3864"/>
              <w:bottom w:val="single" w:sz="4" w:space="0" w:color="1F3864"/>
            </w:tcBorders>
          </w:tcPr>
          <w:p w14:paraId="5CCA205D" w14:textId="1F75CB57" w:rsidR="00D748E2" w:rsidRPr="00A96CDA" w:rsidRDefault="00200023" w:rsidP="00D748E2">
            <w:pPr>
              <w:rPr>
                <w:rFonts w:ascii="Arial Rounded MT Bold" w:hAnsi="Arial Rounded MT Bold"/>
                <w:lang w:val="de-DE"/>
              </w:rPr>
            </w:pPr>
            <w:r w:rsidRPr="00200023">
              <w:rPr>
                <w:rFonts w:ascii="Arial Rounded MT Bold" w:hAnsi="Arial Rounded MT Bold"/>
                <w:lang w:val="de-DE"/>
              </w:rPr>
              <w:t>Das Tool bietet einen Leitfaden und Fragebögen für jedes Profil. Die ungefähre Dauer für jedes Profil beträgt 30 Minuten, kann sich aber verlängern, wenn weitere Anmerkungen erforderlich sind</w:t>
            </w:r>
            <w:r w:rsidR="00A46844" w:rsidRPr="00A46844">
              <w:rPr>
                <w:rFonts w:ascii="Arial Rounded MT Bold" w:hAnsi="Arial Rounded MT Bold"/>
                <w:lang w:val="de-DE"/>
              </w:rPr>
              <w:t>.</w:t>
            </w:r>
          </w:p>
        </w:tc>
      </w:tr>
      <w:tr w:rsidR="00D748E2" w:rsidRPr="00A96CDA" w14:paraId="77115157" w14:textId="77777777" w:rsidTr="00A96CDA">
        <w:tc>
          <w:tcPr>
            <w:tcW w:w="1757" w:type="dxa"/>
          </w:tcPr>
          <w:p w14:paraId="6706A1BB" w14:textId="37E49436" w:rsidR="00D748E2" w:rsidRPr="00A96CDA" w:rsidRDefault="00F4701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31968" behindDoc="0" locked="0" layoutInCell="1" allowOverlap="1" wp14:anchorId="27C2EC29" wp14:editId="7BEA986A">
                      <wp:simplePos x="0" y="0"/>
                      <wp:positionH relativeFrom="column">
                        <wp:posOffset>-295275</wp:posOffset>
                      </wp:positionH>
                      <wp:positionV relativeFrom="paragraph">
                        <wp:posOffset>43180</wp:posOffset>
                      </wp:positionV>
                      <wp:extent cx="115200" cy="115200"/>
                      <wp:effectExtent l="0" t="0" r="18415" b="18415"/>
                      <wp:wrapNone/>
                      <wp:docPr id="82" name="Ellipse 82"/>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EE111F"/>
                              </a:solidFill>
                              <a:ln w="12700" cap="flat" cmpd="sng" algn="ctr">
                                <a:solidFill>
                                  <a:srgbClr val="EE111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8593E" id="Ellipse 82" o:spid="_x0000_s1026" style="position:absolute;margin-left:-23.25pt;margin-top:3.4pt;width:9.05pt;height:9.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" fillcolor="#ee111f" strokecolor="#ee111f" strokeweight="1pt">
                      <v:stroke joinstyle="miter"/>
                    </v:oval>
                  </w:pict>
                </mc:Fallback>
              </mc:AlternateContent>
            </w:r>
            <w:r w:rsidR="00041917" w:rsidRPr="00A96CDA">
              <w:rPr>
                <w:rFonts w:ascii="Arial Rounded MT Bold" w:hAnsi="Arial Rounded MT Bold"/>
                <w:b/>
                <w:bCs/>
                <w:color w:val="1F3864"/>
                <w:lang w:val="de-DE"/>
              </w:rPr>
              <w:t>So verwenden Sie das Tool</w:t>
            </w:r>
          </w:p>
        </w:tc>
        <w:tc>
          <w:tcPr>
            <w:tcW w:w="8164" w:type="dxa"/>
            <w:tcBorders>
              <w:top w:val="single" w:sz="4" w:space="0" w:color="1F3864"/>
              <w:bottom w:val="single" w:sz="4" w:space="0" w:color="1F3864"/>
            </w:tcBorders>
          </w:tcPr>
          <w:p w14:paraId="491A80E9" w14:textId="77777777" w:rsidR="00200023" w:rsidRPr="00200023" w:rsidRDefault="00200023" w:rsidP="00200023">
            <w:pPr>
              <w:spacing w:after="120"/>
              <w:rPr>
                <w:rFonts w:ascii="Arial Rounded MT Bold" w:eastAsia="Calibri" w:hAnsi="Arial Rounded MT Bold" w:cs="Times New Roman"/>
                <w:lang w:val="de-DE"/>
              </w:rPr>
            </w:pPr>
            <w:r w:rsidRPr="00200023">
              <w:rPr>
                <w:rFonts w:ascii="Arial Rounded MT Bold" w:eastAsia="Calibri" w:hAnsi="Arial Rounded MT Bold" w:cs="Times New Roman"/>
                <w:lang w:val="de-DE"/>
              </w:rPr>
              <w:t>Dieses Tool ist in 5 Abschnitte unterteilt:</w:t>
            </w:r>
          </w:p>
          <w:p w14:paraId="18D03487" w14:textId="77777777" w:rsidR="00200023" w:rsidRPr="00200023" w:rsidRDefault="00200023" w:rsidP="00200023">
            <w:pPr>
              <w:spacing w:after="120"/>
              <w:rPr>
                <w:rFonts w:ascii="Arial Rounded MT Bold" w:eastAsia="Calibri" w:hAnsi="Arial Rounded MT Bold" w:cs="Times New Roman"/>
                <w:lang w:val="de-DE"/>
              </w:rPr>
            </w:pPr>
            <w:r w:rsidRPr="00200023">
              <w:rPr>
                <w:rFonts w:ascii="Arial Rounded MT Bold" w:eastAsia="Calibri" w:hAnsi="Arial Rounded MT Bold" w:cs="Times New Roman"/>
                <w:lang w:val="de-DE"/>
              </w:rPr>
              <w:t>1.</w:t>
            </w:r>
            <w:r w:rsidRPr="00200023">
              <w:rPr>
                <w:rFonts w:ascii="Arial Rounded MT Bold" w:eastAsia="Calibri" w:hAnsi="Arial Rounded MT Bold" w:cs="Times New Roman"/>
                <w:lang w:val="de-DE"/>
              </w:rPr>
              <w:tab/>
              <w:t>Leitfaden zur Rückkehr an den Arbeitsplatz für Arbeitnehmer</w:t>
            </w:r>
          </w:p>
          <w:p w14:paraId="067BD645" w14:textId="7816D0F7" w:rsidR="00200023" w:rsidRPr="00200023" w:rsidRDefault="00200023" w:rsidP="00200023">
            <w:pPr>
              <w:spacing w:after="120"/>
              <w:rPr>
                <w:rFonts w:ascii="Arial Rounded MT Bold" w:eastAsia="Calibri" w:hAnsi="Arial Rounded MT Bold" w:cs="Times New Roman"/>
                <w:lang w:val="de-DE"/>
              </w:rPr>
            </w:pPr>
            <w:r w:rsidRPr="00200023">
              <w:rPr>
                <w:rFonts w:ascii="Arial Rounded MT Bold" w:eastAsia="Calibri" w:hAnsi="Arial Rounded MT Bold" w:cs="Times New Roman"/>
                <w:lang w:val="de-DE"/>
              </w:rPr>
              <w:t>2.</w:t>
            </w:r>
            <w:r w:rsidRPr="00200023">
              <w:rPr>
                <w:rFonts w:ascii="Arial Rounded MT Bold" w:eastAsia="Calibri" w:hAnsi="Arial Rounded MT Bold" w:cs="Times New Roman"/>
                <w:lang w:val="de-DE"/>
              </w:rPr>
              <w:tab/>
              <w:t>Fragebogen für den Arbeitnehmer</w:t>
            </w:r>
          </w:p>
          <w:p w14:paraId="57D7C385" w14:textId="77777777" w:rsidR="00200023" w:rsidRPr="00200023" w:rsidRDefault="00200023" w:rsidP="00200023">
            <w:pPr>
              <w:spacing w:after="120"/>
              <w:rPr>
                <w:rFonts w:ascii="Arial Rounded MT Bold" w:eastAsia="Calibri" w:hAnsi="Arial Rounded MT Bold" w:cs="Times New Roman"/>
                <w:lang w:val="de-DE"/>
              </w:rPr>
            </w:pPr>
            <w:r w:rsidRPr="00200023">
              <w:rPr>
                <w:rFonts w:ascii="Arial Rounded MT Bold" w:eastAsia="Calibri" w:hAnsi="Arial Rounded MT Bold" w:cs="Times New Roman"/>
                <w:lang w:val="de-DE"/>
              </w:rPr>
              <w:t>3.</w:t>
            </w:r>
            <w:r w:rsidRPr="00200023">
              <w:rPr>
                <w:rFonts w:ascii="Arial Rounded MT Bold" w:eastAsia="Calibri" w:hAnsi="Arial Rounded MT Bold" w:cs="Times New Roman"/>
                <w:lang w:val="de-DE"/>
              </w:rPr>
              <w:tab/>
              <w:t>Leitfaden zur Rückkehr an den Arbeitsplatz für den Arbeitgeber</w:t>
            </w:r>
          </w:p>
          <w:p w14:paraId="04137BFD" w14:textId="391C1706" w:rsidR="00200023" w:rsidRDefault="00200023" w:rsidP="00200023">
            <w:pPr>
              <w:spacing w:after="120"/>
              <w:rPr>
                <w:rFonts w:ascii="Arial Rounded MT Bold" w:eastAsia="Calibri" w:hAnsi="Arial Rounded MT Bold" w:cs="Times New Roman"/>
                <w:lang w:val="de-DE"/>
              </w:rPr>
            </w:pPr>
            <w:r w:rsidRPr="00200023">
              <w:rPr>
                <w:rFonts w:ascii="Arial Rounded MT Bold" w:eastAsia="Calibri" w:hAnsi="Arial Rounded MT Bold" w:cs="Times New Roman"/>
                <w:lang w:val="de-DE"/>
              </w:rPr>
              <w:t>4.</w:t>
            </w:r>
            <w:r w:rsidRPr="00200023">
              <w:rPr>
                <w:rFonts w:ascii="Arial Rounded MT Bold" w:eastAsia="Calibri" w:hAnsi="Arial Rounded MT Bold" w:cs="Times New Roman"/>
                <w:lang w:val="de-DE"/>
              </w:rPr>
              <w:tab/>
              <w:t>Fragebogen für den Arbeitgeber</w:t>
            </w:r>
          </w:p>
          <w:p w14:paraId="1796EA57" w14:textId="059662FA" w:rsidR="00200023" w:rsidRPr="00200023" w:rsidRDefault="00200023" w:rsidP="00200023">
            <w:pPr>
              <w:spacing w:after="120"/>
              <w:rPr>
                <w:rFonts w:ascii="Arial Rounded MT Bold" w:eastAsia="Calibri" w:hAnsi="Arial Rounded MT Bold" w:cs="Times New Roman"/>
                <w:lang w:val="de-DE"/>
              </w:rPr>
            </w:pPr>
            <w:r>
              <w:rPr>
                <w:rFonts w:ascii="Arial Rounded MT Bold" w:eastAsia="Calibri" w:hAnsi="Arial Rounded MT Bold" w:cs="Times New Roman"/>
                <w:lang w:val="de-DE"/>
              </w:rPr>
              <w:t xml:space="preserve">5. </w:t>
            </w:r>
            <w:r>
              <w:rPr>
                <w:rFonts w:ascii="Arial Rounded MT Bold" w:eastAsia="Calibri" w:hAnsi="Arial Rounded MT Bold" w:cs="Times New Roman"/>
                <w:lang w:val="de-DE"/>
              </w:rPr>
              <w:tab/>
            </w:r>
            <w:r w:rsidRPr="00200023">
              <w:rPr>
                <w:rFonts w:ascii="Arial Rounded MT Bold" w:eastAsia="Calibri" w:hAnsi="Arial Rounded MT Bold" w:cs="Times New Roman"/>
                <w:lang w:val="de-DE"/>
              </w:rPr>
              <w:t>Aktionsplan</w:t>
            </w:r>
          </w:p>
          <w:p w14:paraId="04777D5F" w14:textId="13A8C0BC" w:rsidR="00D748E2" w:rsidRPr="00A46844" w:rsidRDefault="00200023" w:rsidP="00200023">
            <w:pPr>
              <w:spacing w:after="120"/>
              <w:rPr>
                <w:rFonts w:ascii="Arial Rounded MT Bold" w:eastAsia="Calibri" w:hAnsi="Arial Rounded MT Bold" w:cs="Times New Roman"/>
                <w:lang w:val="de-DE"/>
              </w:rPr>
            </w:pPr>
            <w:r w:rsidRPr="00200023">
              <w:rPr>
                <w:rFonts w:ascii="Arial Rounded MT Bold" w:eastAsia="Calibri" w:hAnsi="Arial Rounded MT Bold" w:cs="Times New Roman"/>
                <w:lang w:val="de-DE"/>
              </w:rPr>
              <w:t xml:space="preserve">Nachdem Sie sich für ein Profil entschieden haben, müssen Sie die Erläuterungen und den Leitfaden sorgfältig lesen und dann den Fragebogen ausfüllen, der Ihre Erfahrungen mit dem Prozess der </w:t>
            </w:r>
            <w:r w:rsidRPr="00200023">
              <w:rPr>
                <w:rFonts w:ascii="Arial Rounded MT Bold" w:eastAsia="Calibri" w:hAnsi="Arial Rounded MT Bold" w:cs="Times New Roman"/>
                <w:lang w:val="de-DE"/>
              </w:rPr>
              <w:lastRenderedPageBreak/>
              <w:t>Rückkehr an den Arbeitsplatz aufzeigt. Danach kann jedes Profil den Bedarf an Korrekturen bewerten, falls diese erforderlich sind.</w:t>
            </w:r>
          </w:p>
        </w:tc>
      </w:tr>
      <w:tr w:rsidR="00D748E2" w:rsidRPr="00A96CDA" w14:paraId="79F92151" w14:textId="77777777" w:rsidTr="00A96CDA">
        <w:tc>
          <w:tcPr>
            <w:tcW w:w="1757" w:type="dxa"/>
          </w:tcPr>
          <w:p w14:paraId="1A0A01D4" w14:textId="77777777" w:rsidR="00E43D1B" w:rsidRPr="00A96CDA" w:rsidRDefault="00E43D1B" w:rsidP="00D748E2">
            <w:pPr>
              <w:rPr>
                <w:rFonts w:ascii="Arial Rounded MT Bold" w:hAnsi="Arial Rounded MT Bold"/>
                <w:b/>
                <w:bCs/>
                <w:color w:val="1F3864"/>
                <w:lang w:val="de-DE"/>
              </w:rPr>
            </w:pPr>
          </w:p>
          <w:p w14:paraId="624517EC" w14:textId="31C7F734"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0160" behindDoc="0" locked="0" layoutInCell="1" allowOverlap="1" wp14:anchorId="315D6E98" wp14:editId="6868794F">
                      <wp:simplePos x="0" y="0"/>
                      <wp:positionH relativeFrom="column">
                        <wp:posOffset>-295275</wp:posOffset>
                      </wp:positionH>
                      <wp:positionV relativeFrom="paragraph">
                        <wp:posOffset>43180</wp:posOffset>
                      </wp:positionV>
                      <wp:extent cx="115200" cy="115200"/>
                      <wp:effectExtent l="0" t="0" r="18415" b="18415"/>
                      <wp:wrapNone/>
                      <wp:docPr id="87" name="Ellipse 87"/>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B1D230"/>
                              </a:solidFill>
                              <a:ln w="12700" cap="flat" cmpd="sng" algn="ctr">
                                <a:solidFill>
                                  <a:srgbClr val="B1D23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ADA1C2" id="Ellipse 87" o:spid="_x0000_s1026" style="position:absolute;margin-left:-23.25pt;margin-top:3.4pt;width:9.05pt;height:9.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" fillcolor="#b1d230" strokecolor="#b1d230" strokeweight="1pt">
                      <v:stroke joinstyle="miter"/>
                    </v:oval>
                  </w:pict>
                </mc:Fallback>
              </mc:AlternateContent>
            </w:r>
            <w:r w:rsidRPr="00A96CDA">
              <w:rPr>
                <w:rFonts w:ascii="Arial Rounded MT Bold" w:hAnsi="Arial Rounded MT Bold"/>
                <w:b/>
                <w:bCs/>
                <w:noProof/>
                <w:color w:val="1F3864"/>
                <w:lang w:val="de-DE"/>
              </w:rPr>
              <mc:AlternateContent>
                <mc:Choice Requires="wps">
                  <w:drawing>
                    <wp:anchor distT="0" distB="0" distL="114300" distR="114300" simplePos="0" relativeHeight="251741184" behindDoc="0" locked="0" layoutInCell="1" allowOverlap="1" wp14:anchorId="0B02BF78" wp14:editId="03780410">
                      <wp:simplePos x="0" y="0"/>
                      <wp:positionH relativeFrom="column">
                        <wp:posOffset>-295275</wp:posOffset>
                      </wp:positionH>
                      <wp:positionV relativeFrom="paragraph">
                        <wp:posOffset>43180</wp:posOffset>
                      </wp:positionV>
                      <wp:extent cx="114935" cy="114935"/>
                      <wp:effectExtent l="0" t="0" r="18415" b="18415"/>
                      <wp:wrapNone/>
                      <wp:docPr id="88" name="Ellipse 88"/>
                      <wp:cNvGraphicFramePr/>
                      <a:graphic xmlns:a="http://schemas.openxmlformats.org/drawingml/2006/main">
                        <a:graphicData uri="http://schemas.microsoft.com/office/word/2010/wordprocessingShape">
                          <wps:wsp>
                            <wps:cNvSpPr/>
                            <wps:spPr>
                              <a:xfrm>
                                <a:off x="0" y="0"/>
                                <a:ext cx="114935" cy="11493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1759E" id="Ellipse 88" o:spid="_x0000_s1026" style="position:absolute;margin-left:-23.25pt;margin-top:3.4pt;width:9.05pt;height:9.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" fillcolor="#b1d230" strokecolor="#b1d230" strokeweight="1pt">
                      <v:stroke joinstyle="miter"/>
                    </v:oval>
                  </w:pict>
                </mc:Fallback>
              </mc:AlternateContent>
            </w:r>
            <w:r w:rsidR="00041917" w:rsidRPr="00A96CDA">
              <w:rPr>
                <w:rFonts w:ascii="Arial Rounded MT Bold" w:hAnsi="Arial Rounded MT Bold"/>
                <w:b/>
                <w:bCs/>
                <w:color w:val="1F3864"/>
                <w:lang w:val="de-DE"/>
              </w:rPr>
              <w:t>Einordnung im Haus der Arbeitsfähig</w:t>
            </w:r>
            <w:r w:rsidR="00A96CDA">
              <w:rPr>
                <w:rFonts w:ascii="Arial Rounded MT Bold" w:hAnsi="Arial Rounded MT Bold"/>
                <w:b/>
                <w:bCs/>
                <w:color w:val="1F3864"/>
                <w:lang w:val="de-DE"/>
              </w:rPr>
              <w:t>-</w:t>
            </w:r>
            <w:proofErr w:type="spellStart"/>
            <w:r w:rsidR="00041917" w:rsidRPr="00A96CDA">
              <w:rPr>
                <w:rFonts w:ascii="Arial Rounded MT Bold" w:hAnsi="Arial Rounded MT Bold"/>
                <w:b/>
                <w:bCs/>
                <w:color w:val="1F3864"/>
                <w:lang w:val="de-DE"/>
              </w:rPr>
              <w:t>keit</w:t>
            </w:r>
            <w:proofErr w:type="spellEnd"/>
          </w:p>
        </w:tc>
        <w:tc>
          <w:tcPr>
            <w:tcW w:w="8164" w:type="dxa"/>
            <w:tcBorders>
              <w:top w:val="single" w:sz="4" w:space="0" w:color="1F3864"/>
              <w:bottom w:val="single" w:sz="4" w:space="0" w:color="1F3864"/>
            </w:tcBorders>
          </w:tcPr>
          <w:p w14:paraId="2208AD03" w14:textId="77777777" w:rsidR="00E43D1B" w:rsidRPr="00A96CDA" w:rsidRDefault="00E43D1B">
            <w:pPr>
              <w:rPr>
                <w:lang w:val="de-DE"/>
              </w:rPr>
            </w:pPr>
          </w:p>
          <w:tbl>
            <w:tblPr>
              <w:tblStyle w:val="Tabellenraster"/>
              <w:tblW w:w="8050" w:type="dxa"/>
              <w:tblInd w:w="0" w:type="dxa"/>
              <w:tblLayout w:type="fixed"/>
              <w:tblCellMar>
                <w:left w:w="0" w:type="dxa"/>
                <w:right w:w="0" w:type="dxa"/>
              </w:tblCellMar>
              <w:tblLook w:val="04A0" w:firstRow="1" w:lastRow="0" w:firstColumn="1" w:lastColumn="0" w:noHBand="0" w:noVBand="1"/>
            </w:tblPr>
            <w:tblGrid>
              <w:gridCol w:w="3798"/>
              <w:gridCol w:w="1644"/>
              <w:gridCol w:w="1191"/>
              <w:gridCol w:w="1417"/>
            </w:tblGrid>
            <w:tr w:rsidR="00561643" w:rsidRPr="00A96CDA" w14:paraId="5CF7798D" w14:textId="77777777" w:rsidTr="00A96CDA">
              <w:tc>
                <w:tcPr>
                  <w:tcW w:w="3798" w:type="dxa"/>
                  <w:vAlign w:val="center"/>
                </w:tcPr>
                <w:p w14:paraId="59FDE1BD" w14:textId="77777777" w:rsidR="00D748E2" w:rsidRPr="00A96CDA" w:rsidRDefault="00D748E2" w:rsidP="00D748E2">
                  <w:pPr>
                    <w:rPr>
                      <w:rFonts w:ascii="Arial Rounded MT Bold" w:hAnsi="Arial Rounded MT Bold" w:cs="Arial"/>
                      <w:sz w:val="20"/>
                      <w:szCs w:val="20"/>
                      <w:lang w:val="de-DE"/>
                    </w:rPr>
                  </w:pPr>
                </w:p>
              </w:tc>
              <w:tc>
                <w:tcPr>
                  <w:tcW w:w="1644" w:type="dxa"/>
                  <w:vAlign w:val="center"/>
                </w:tcPr>
                <w:p w14:paraId="7BC9E8F9" w14:textId="6FAB1974"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Sensi</w:t>
                  </w:r>
                  <w:r w:rsidR="00041917" w:rsidRPr="00A96CDA">
                    <w:rPr>
                      <w:rFonts w:ascii="Arial Rounded MT Bold" w:hAnsi="Arial Rounded MT Bold" w:cs="Arial"/>
                      <w:sz w:val="20"/>
                      <w:szCs w:val="20"/>
                      <w:lang w:val="de-DE"/>
                    </w:rPr>
                    <w:t>bilisierung</w:t>
                  </w:r>
                </w:p>
              </w:tc>
              <w:tc>
                <w:tcPr>
                  <w:tcW w:w="1191" w:type="dxa"/>
                  <w:vAlign w:val="center"/>
                </w:tcPr>
                <w:p w14:paraId="0BFB8615" w14:textId="2D022335" w:rsidR="00D748E2" w:rsidRPr="00A96CDA" w:rsidRDefault="00D748E2"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Analy</w:t>
                  </w:r>
                  <w:r w:rsidR="00041917" w:rsidRPr="00A96CDA">
                    <w:rPr>
                      <w:rFonts w:ascii="Arial Rounded MT Bold" w:hAnsi="Arial Rounded MT Bold" w:cs="Arial"/>
                      <w:sz w:val="20"/>
                      <w:szCs w:val="20"/>
                      <w:lang w:val="de-DE"/>
                    </w:rPr>
                    <w:t>se</w:t>
                  </w:r>
                </w:p>
              </w:tc>
              <w:tc>
                <w:tcPr>
                  <w:tcW w:w="1417" w:type="dxa"/>
                  <w:vAlign w:val="center"/>
                </w:tcPr>
                <w:p w14:paraId="4B537D37" w14:textId="39A256DB" w:rsidR="00D748E2" w:rsidRPr="00A96CDA" w:rsidRDefault="00041917" w:rsidP="00561643">
                  <w:pPr>
                    <w:jc w:val="center"/>
                    <w:rPr>
                      <w:rFonts w:ascii="Arial Rounded MT Bold" w:hAnsi="Arial Rounded MT Bold" w:cs="Arial"/>
                      <w:sz w:val="20"/>
                      <w:szCs w:val="20"/>
                      <w:lang w:val="de-DE"/>
                    </w:rPr>
                  </w:pPr>
                  <w:r w:rsidRPr="00A96CDA">
                    <w:rPr>
                      <w:rFonts w:ascii="Arial Rounded MT Bold" w:hAnsi="Arial Rounded MT Bold" w:cs="Arial"/>
                      <w:sz w:val="20"/>
                      <w:szCs w:val="20"/>
                      <w:lang w:val="de-DE"/>
                    </w:rPr>
                    <w:t>Umsetzung</w:t>
                  </w:r>
                </w:p>
              </w:tc>
            </w:tr>
            <w:tr w:rsidR="00561643" w:rsidRPr="00A96CDA" w14:paraId="2317F55E" w14:textId="77777777" w:rsidTr="00200023">
              <w:tc>
                <w:tcPr>
                  <w:tcW w:w="3798" w:type="dxa"/>
                  <w:shd w:val="clear" w:color="auto" w:fill="FFC000"/>
                  <w:vAlign w:val="center"/>
                </w:tcPr>
                <w:p w14:paraId="1CFEF682" w14:textId="5039E74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Arbeitsorganisation</w:t>
                  </w:r>
                </w:p>
              </w:tc>
              <w:tc>
                <w:tcPr>
                  <w:tcW w:w="1644" w:type="dxa"/>
                  <w:shd w:val="clear" w:color="auto" w:fill="auto"/>
                  <w:vAlign w:val="center"/>
                </w:tcPr>
                <w:p w14:paraId="7C439C5C"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D26C08"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4B875D6D"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28C15D67" w14:textId="77777777" w:rsidTr="00A56C8D">
              <w:tc>
                <w:tcPr>
                  <w:tcW w:w="3798" w:type="dxa"/>
                  <w:shd w:val="clear" w:color="auto" w:fill="FF0000"/>
                  <w:vAlign w:val="center"/>
                </w:tcPr>
                <w:p w14:paraId="692CD7A9" w14:textId="258A7BBF" w:rsidR="00D748E2" w:rsidRPr="00A96CDA" w:rsidRDefault="00041917" w:rsidP="00D748E2">
                  <w:pPr>
                    <w:rPr>
                      <w:rFonts w:ascii="Arial Rounded MT Bold" w:hAnsi="Arial Rounded MT Bold" w:cs="Arial"/>
                      <w:b/>
                      <w:bCs/>
                      <w:sz w:val="20"/>
                      <w:szCs w:val="20"/>
                      <w:shd w:val="clear" w:color="auto" w:fill="EE111F"/>
                      <w:lang w:val="de-DE"/>
                    </w:rPr>
                  </w:pPr>
                  <w:r w:rsidRPr="00A96CDA">
                    <w:rPr>
                      <w:rFonts w:ascii="Arial Rounded MT Bold" w:hAnsi="Arial Rounded MT Bold" w:cs="Arial"/>
                      <w:b/>
                      <w:bCs/>
                      <w:sz w:val="20"/>
                      <w:szCs w:val="20"/>
                      <w:lang w:val="de-DE"/>
                    </w:rPr>
                    <w:t>Werte und Einstellungen</w:t>
                  </w:r>
                </w:p>
              </w:tc>
              <w:tc>
                <w:tcPr>
                  <w:tcW w:w="1644" w:type="dxa"/>
                  <w:shd w:val="clear" w:color="auto" w:fill="auto"/>
                  <w:vAlign w:val="center"/>
                </w:tcPr>
                <w:p w14:paraId="785A574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3CD3BD7A"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218B415"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48A5FFAD" w14:textId="77777777" w:rsidTr="00A56C8D">
              <w:tc>
                <w:tcPr>
                  <w:tcW w:w="3798" w:type="dxa"/>
                  <w:shd w:val="clear" w:color="auto" w:fill="92D050"/>
                  <w:vAlign w:val="center"/>
                </w:tcPr>
                <w:p w14:paraId="1D28EEBE" w14:textId="418DD7E5"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Qualifikation und Kompetenzen</w:t>
                  </w:r>
                </w:p>
              </w:tc>
              <w:tc>
                <w:tcPr>
                  <w:tcW w:w="1644" w:type="dxa"/>
                  <w:shd w:val="clear" w:color="auto" w:fill="auto"/>
                  <w:vAlign w:val="center"/>
                </w:tcPr>
                <w:p w14:paraId="465BBCF3"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auto"/>
                  <w:vAlign w:val="center"/>
                </w:tcPr>
                <w:p w14:paraId="486C8C8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0757A6C8" w14:textId="77777777" w:rsidR="00D748E2" w:rsidRPr="00A96CDA" w:rsidRDefault="00D748E2" w:rsidP="00561643">
                  <w:pPr>
                    <w:jc w:val="center"/>
                    <w:rPr>
                      <w:rFonts w:ascii="Arial Rounded MT Bold" w:hAnsi="Arial Rounded MT Bold" w:cs="Arial"/>
                      <w:b/>
                      <w:bCs/>
                      <w:sz w:val="20"/>
                      <w:szCs w:val="20"/>
                      <w:lang w:val="de-DE"/>
                    </w:rPr>
                  </w:pPr>
                </w:p>
              </w:tc>
            </w:tr>
            <w:tr w:rsidR="00561643" w:rsidRPr="00A96CDA" w14:paraId="1560D590" w14:textId="77777777" w:rsidTr="00200023">
              <w:tc>
                <w:tcPr>
                  <w:tcW w:w="3798" w:type="dxa"/>
                  <w:shd w:val="clear" w:color="auto" w:fill="00B0F0"/>
                  <w:vAlign w:val="center"/>
                </w:tcPr>
                <w:p w14:paraId="234E7275" w14:textId="58959C2E" w:rsidR="00D748E2" w:rsidRPr="00A96CDA" w:rsidRDefault="00041917" w:rsidP="00D748E2">
                  <w:pPr>
                    <w:rPr>
                      <w:rFonts w:ascii="Arial Rounded MT Bold" w:hAnsi="Arial Rounded MT Bold" w:cs="Arial"/>
                      <w:b/>
                      <w:bCs/>
                      <w:sz w:val="20"/>
                      <w:szCs w:val="20"/>
                      <w:lang w:val="de-DE"/>
                    </w:rPr>
                  </w:pPr>
                  <w:r w:rsidRPr="00A96CDA">
                    <w:rPr>
                      <w:rFonts w:ascii="Arial Rounded MT Bold" w:hAnsi="Arial Rounded MT Bold" w:cs="Arial"/>
                      <w:b/>
                      <w:bCs/>
                      <w:sz w:val="20"/>
                      <w:szCs w:val="20"/>
                      <w:lang w:val="de-DE"/>
                    </w:rPr>
                    <w:t>Gesundheit und Leistungsfähigkeit</w:t>
                  </w:r>
                </w:p>
              </w:tc>
              <w:tc>
                <w:tcPr>
                  <w:tcW w:w="1644" w:type="dxa"/>
                  <w:shd w:val="clear" w:color="auto" w:fill="00B0F0"/>
                  <w:vAlign w:val="center"/>
                </w:tcPr>
                <w:p w14:paraId="1389A77B" w14:textId="77777777" w:rsidR="00D748E2" w:rsidRPr="00A96CDA" w:rsidRDefault="00D748E2" w:rsidP="00561643">
                  <w:pPr>
                    <w:jc w:val="center"/>
                    <w:rPr>
                      <w:rFonts w:ascii="Arial Rounded MT Bold" w:hAnsi="Arial Rounded MT Bold" w:cs="Arial"/>
                      <w:b/>
                      <w:bCs/>
                      <w:sz w:val="20"/>
                      <w:szCs w:val="20"/>
                      <w:lang w:val="de-DE"/>
                    </w:rPr>
                  </w:pPr>
                </w:p>
              </w:tc>
              <w:tc>
                <w:tcPr>
                  <w:tcW w:w="1191" w:type="dxa"/>
                  <w:shd w:val="clear" w:color="auto" w:fill="00B0F0"/>
                  <w:vAlign w:val="center"/>
                </w:tcPr>
                <w:p w14:paraId="22EADD45" w14:textId="77777777" w:rsidR="00D748E2" w:rsidRPr="00A96CDA" w:rsidRDefault="00D748E2" w:rsidP="00561643">
                  <w:pPr>
                    <w:jc w:val="center"/>
                    <w:rPr>
                      <w:rFonts w:ascii="Arial Rounded MT Bold" w:hAnsi="Arial Rounded MT Bold" w:cs="Arial"/>
                      <w:b/>
                      <w:bCs/>
                      <w:sz w:val="20"/>
                      <w:szCs w:val="20"/>
                      <w:lang w:val="de-DE"/>
                    </w:rPr>
                  </w:pPr>
                </w:p>
              </w:tc>
              <w:tc>
                <w:tcPr>
                  <w:tcW w:w="1417" w:type="dxa"/>
                  <w:shd w:val="clear" w:color="auto" w:fill="auto"/>
                  <w:vAlign w:val="center"/>
                </w:tcPr>
                <w:p w14:paraId="273773C3" w14:textId="77777777" w:rsidR="00D748E2" w:rsidRPr="00A96CDA" w:rsidRDefault="00D748E2" w:rsidP="00561643">
                  <w:pPr>
                    <w:jc w:val="center"/>
                    <w:rPr>
                      <w:rFonts w:ascii="Arial Rounded MT Bold" w:hAnsi="Arial Rounded MT Bold" w:cs="Arial"/>
                      <w:b/>
                      <w:bCs/>
                      <w:sz w:val="20"/>
                      <w:szCs w:val="20"/>
                      <w:lang w:val="de-DE"/>
                    </w:rPr>
                  </w:pPr>
                </w:p>
              </w:tc>
            </w:tr>
          </w:tbl>
          <w:p w14:paraId="0FB3A622" w14:textId="30BD3FEA" w:rsidR="00D748E2" w:rsidRPr="00A96CDA" w:rsidRDefault="00561643" w:rsidP="00D748E2">
            <w:pPr>
              <w:rPr>
                <w:rFonts w:ascii="Arial Rounded MT Bold" w:hAnsi="Arial Rounded MT Bold"/>
                <w:color w:val="000000"/>
                <w:lang w:val="de-DE"/>
              </w:rPr>
            </w:pPr>
            <w:r w:rsidRPr="00A96CDA">
              <w:rPr>
                <w:rFonts w:ascii="Arial Rounded MT Bold" w:hAnsi="Arial Rounded MT Bold"/>
                <w:color w:val="000000"/>
                <w:lang w:val="de-DE"/>
              </w:rPr>
              <w:t xml:space="preserve">  </w:t>
            </w:r>
          </w:p>
        </w:tc>
      </w:tr>
      <w:tr w:rsidR="00D748E2" w:rsidRPr="00A96CDA" w14:paraId="6899110F" w14:textId="77777777" w:rsidTr="00A96CDA">
        <w:tc>
          <w:tcPr>
            <w:tcW w:w="1757" w:type="dxa"/>
          </w:tcPr>
          <w:p w14:paraId="57C970C2" w14:textId="44BA3266" w:rsidR="00D748E2" w:rsidRPr="00A96CDA" w:rsidRDefault="00B75A5B" w:rsidP="00B75A5B">
            <w:pPr>
              <w:rPr>
                <w:rFonts w:ascii="Arial Rounded MT Bold" w:hAnsi="Arial Rounded MT Bold"/>
                <w:b/>
                <w:bCs/>
                <w:color w:val="1F3864"/>
                <w:lang w:val="de-DE"/>
              </w:rPr>
            </w:pPr>
            <w:r w:rsidRPr="00A96CDA">
              <w:rPr>
                <w:rFonts w:ascii="Arial Rounded MT Bold" w:hAnsi="Arial Rounded MT Bold"/>
                <w:b/>
                <w:bCs/>
                <w:noProof/>
                <w:color w:val="1F3864"/>
                <w:lang w:val="de-DE"/>
              </w:rPr>
              <mc:AlternateContent>
                <mc:Choice Requires="wps">
                  <w:drawing>
                    <wp:anchor distT="0" distB="0" distL="114300" distR="114300" simplePos="0" relativeHeight="251747328" behindDoc="0" locked="0" layoutInCell="1" allowOverlap="1" wp14:anchorId="59F000DB" wp14:editId="675DAEB1">
                      <wp:simplePos x="0" y="0"/>
                      <wp:positionH relativeFrom="column">
                        <wp:posOffset>-295275</wp:posOffset>
                      </wp:positionH>
                      <wp:positionV relativeFrom="paragraph">
                        <wp:posOffset>43180</wp:posOffset>
                      </wp:positionV>
                      <wp:extent cx="115200" cy="115200"/>
                      <wp:effectExtent l="0" t="0" r="18415" b="18415"/>
                      <wp:wrapNone/>
                      <wp:docPr id="91" name="Ellipse 91"/>
                      <wp:cNvGraphicFramePr/>
                      <a:graphic xmlns:a="http://schemas.openxmlformats.org/drawingml/2006/main">
                        <a:graphicData uri="http://schemas.microsoft.com/office/word/2010/wordprocessingShape">
                          <wps:wsp>
                            <wps:cNvSpPr/>
                            <wps:spPr>
                              <a:xfrm>
                                <a:off x="0" y="0"/>
                                <a:ext cx="115200" cy="115200"/>
                              </a:xfrm>
                              <a:prstGeom prst="ellipse">
                                <a:avLst/>
                              </a:prstGeom>
                              <a:solidFill>
                                <a:srgbClr val="00ADDD"/>
                              </a:solidFill>
                              <a:ln w="12700" cap="flat" cmpd="sng" algn="ctr">
                                <a:solidFill>
                                  <a:srgbClr val="00ADD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1DCB81" id="Ellipse 91" o:spid="_x0000_s1026" style="position:absolute;margin-left:-23.25pt;margin-top:3.4pt;width:9.05pt;height:9.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" fillcolor="#00addd" strokecolor="#00addd" strokeweight="1pt">
                      <v:stroke joinstyle="miter"/>
                    </v:oval>
                  </w:pict>
                </mc:Fallback>
              </mc:AlternateContent>
            </w:r>
            <w:r w:rsidR="00041917" w:rsidRPr="00A96CDA">
              <w:rPr>
                <w:rFonts w:ascii="Arial Rounded MT Bold" w:hAnsi="Arial Rounded MT Bold"/>
                <w:b/>
                <w:bCs/>
                <w:color w:val="1F3864"/>
                <w:lang w:val="de-DE"/>
              </w:rPr>
              <w:t>Quelle</w:t>
            </w:r>
          </w:p>
        </w:tc>
        <w:tc>
          <w:tcPr>
            <w:tcW w:w="8164" w:type="dxa"/>
            <w:tcBorders>
              <w:top w:val="single" w:sz="4" w:space="0" w:color="1F3864"/>
            </w:tcBorders>
          </w:tcPr>
          <w:p w14:paraId="65F7A59B" w14:textId="5959385F" w:rsidR="00D748E2" w:rsidRPr="00A96CDA" w:rsidRDefault="00200023" w:rsidP="00D748E2">
            <w:pPr>
              <w:rPr>
                <w:rFonts w:ascii="Arial Rounded MT Bold" w:hAnsi="Arial Rounded MT Bold"/>
                <w:color w:val="000000"/>
                <w:lang w:val="de-DE"/>
              </w:rPr>
            </w:pPr>
            <w:hyperlink r:id="rId7" w:history="1">
              <w:r w:rsidRPr="00200023">
                <w:rPr>
                  <w:rStyle w:val="Hyperlink"/>
                  <w:rFonts w:ascii="Arial Rounded MT Bold" w:hAnsi="Arial Rounded MT Bold" w:cs="Arial"/>
                  <w:iCs/>
                  <w:lang w:val="de-DE"/>
                </w:rPr>
                <w:t>https://eguides.osha.europa.eu/all-ages/</w:t>
              </w:r>
            </w:hyperlink>
          </w:p>
        </w:tc>
      </w:tr>
      <w:bookmarkEnd w:id="0"/>
    </w:tbl>
    <w:p w14:paraId="0314CD27" w14:textId="2D760A2F" w:rsidR="00BF59B6" w:rsidRPr="00033494" w:rsidRDefault="00BF59B6" w:rsidP="00E06B35">
      <w:pPr>
        <w:spacing w:after="0" w:line="240" w:lineRule="auto"/>
        <w:rPr>
          <w:rFonts w:ascii="Arial Rounded MT Bold" w:eastAsia="Calibri" w:hAnsi="Arial Rounded MT Bold" w:cs="Times New Roman"/>
          <w:lang w:val="de-DE"/>
        </w:rPr>
      </w:pPr>
    </w:p>
    <w:sectPr w:rsidR="00BF59B6" w:rsidRPr="0003349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1981" w14:textId="77777777" w:rsidR="00BC041E" w:rsidRDefault="00BC041E" w:rsidP="005D5207">
      <w:pPr>
        <w:spacing w:after="0" w:line="240" w:lineRule="auto"/>
      </w:pPr>
      <w:r>
        <w:rPr>
          <w:lang w:val="en"/>
        </w:rPr>
        <w:separator/>
      </w:r>
    </w:p>
  </w:endnote>
  <w:endnote w:type="continuationSeparator" w:id="0">
    <w:p w14:paraId="27366071" w14:textId="77777777" w:rsidR="00BC041E" w:rsidRDefault="00BC041E" w:rsidP="005D5207">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F3C" w14:textId="77777777" w:rsidR="0050482B" w:rsidRPr="0050482B" w:rsidRDefault="0050482B" w:rsidP="0050482B">
    <w:pPr>
      <w:spacing w:after="0" w:line="240" w:lineRule="auto"/>
      <w:ind w:left="-425"/>
      <w:rPr>
        <w:rFonts w:ascii="Calibri" w:eastAsia="Calibri" w:hAnsi="Calibri" w:cs="Times New Roman"/>
        <w:color w:val="000000" w:themeColor="text1"/>
        <w:kern w:val="24"/>
        <w:sz w:val="20"/>
        <w:szCs w:val="20"/>
        <w:lang w:val="en"/>
      </w:rPr>
    </w:pPr>
  </w:p>
  <w:p w14:paraId="5E7887F6" w14:textId="7E7035AC" w:rsidR="005D5207" w:rsidRPr="00591096" w:rsidRDefault="00A96CDA" w:rsidP="0050482B">
    <w:pPr>
      <w:spacing w:after="0" w:line="240" w:lineRule="auto"/>
      <w:ind w:left="-425"/>
      <w:rPr>
        <w:rFonts w:ascii="Calibri" w:eastAsia="Calibri" w:hAnsi="Calibri" w:cs="Times New Roman"/>
        <w:lang w:val="de-DE"/>
      </w:rPr>
    </w:pPr>
    <w:r w:rsidRPr="0050482B">
      <w:rPr>
        <w:noProof/>
        <w:lang w:val="de"/>
      </w:rPr>
      <w:drawing>
        <wp:anchor distT="0" distB="0" distL="114300" distR="114300" simplePos="0" relativeHeight="251660288" behindDoc="0" locked="0" layoutInCell="1" allowOverlap="1" wp14:anchorId="3F640506" wp14:editId="7B217E35">
          <wp:simplePos x="0" y="0"/>
          <wp:positionH relativeFrom="column">
            <wp:posOffset>3987165</wp:posOffset>
          </wp:positionH>
          <wp:positionV relativeFrom="paragraph">
            <wp:posOffset>79375</wp:posOffset>
          </wp:positionV>
          <wp:extent cx="1801495" cy="393065"/>
          <wp:effectExtent l="0" t="0" r="8255" b="6985"/>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sidRPr="0050482B">
      <w:rPr>
        <w:noProof/>
        <w:lang w:val="de"/>
      </w:rPr>
      <w:drawing>
        <wp:anchor distT="0" distB="0" distL="114300" distR="114300" simplePos="0" relativeHeight="251659264" behindDoc="0" locked="0" layoutInCell="1" allowOverlap="1" wp14:anchorId="4EF3BEF3" wp14:editId="77F14851">
          <wp:simplePos x="0" y="0"/>
          <wp:positionH relativeFrom="column">
            <wp:posOffset>8172450</wp:posOffset>
          </wp:positionH>
          <wp:positionV relativeFrom="paragraph">
            <wp:posOffset>-9758680</wp:posOffset>
          </wp:positionV>
          <wp:extent cx="2240280" cy="488950"/>
          <wp:effectExtent l="0" t="0" r="7620" b="6350"/>
          <wp:wrapNone/>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sidRPr="0050482B">
      <w:rPr>
        <w:color w:val="000000" w:themeColor="text1"/>
        <w:kern w:val="24"/>
        <w:sz w:val="20"/>
        <w:szCs w:val="20"/>
        <w:lang w:val="de"/>
      </w:rPr>
      <w:t>Mit Unterstützung der Erasmus+ Programme der Europäischen Union. Dieses Dokument und sein Inhalt geben nur die Ansichten der Autoren wieder, und die Kommission kann nicht für die Verwendung der darin enthaltenen Informationen verantwortlich gemacht werden.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AFCD3" w14:textId="77777777" w:rsidR="00BC041E" w:rsidRDefault="00BC041E" w:rsidP="005D5207">
      <w:pPr>
        <w:spacing w:after="0" w:line="240" w:lineRule="auto"/>
      </w:pPr>
      <w:r>
        <w:rPr>
          <w:lang w:val="en"/>
        </w:rPr>
        <w:separator/>
      </w:r>
    </w:p>
  </w:footnote>
  <w:footnote w:type="continuationSeparator" w:id="0">
    <w:p w14:paraId="5424414F" w14:textId="77777777" w:rsidR="00BC041E" w:rsidRDefault="00BC041E" w:rsidP="005D5207">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F3D" w14:textId="33722C0A" w:rsidR="005D5207" w:rsidRDefault="005D5207">
    <w:pPr>
      <w:pStyle w:val="Kopfzeile"/>
      <w:rPr>
        <w:lang w:val="en"/>
      </w:rPr>
    </w:pPr>
    <w:r>
      <w:rPr>
        <w:lang w:val="en"/>
      </w:rPr>
      <w:t xml:space="preserve">                                   </w:t>
    </w:r>
    <w:r>
      <w:rPr>
        <w:noProof/>
        <w:lang w:val="en" w:eastAsia="es-ES"/>
      </w:rPr>
      <w:drawing>
        <wp:inline distT="0" distB="0" distL="0" distR="0" wp14:anchorId="72771CB1" wp14:editId="6ED75627">
          <wp:extent cx="297434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3E105912" w14:textId="77777777" w:rsidR="00E83C68" w:rsidRDefault="00E83C6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631F"/>
    <w:multiLevelType w:val="hybridMultilevel"/>
    <w:tmpl w:val="AFBA0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7C6324"/>
    <w:multiLevelType w:val="hybridMultilevel"/>
    <w:tmpl w:val="84728E66"/>
    <w:lvl w:ilvl="0" w:tplc="7C54091A">
      <w:start w:val="30"/>
      <w:numFmt w:val="bullet"/>
      <w:lvlText w:val="-"/>
      <w:lvlJc w:val="left"/>
      <w:pPr>
        <w:ind w:left="720" w:hanging="360"/>
      </w:pPr>
      <w:rPr>
        <w:rFonts w:ascii="Arial Rounded MT Bold" w:eastAsiaTheme="minorHAnsi" w:hAnsi="Arial Rounded MT Bold"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B279BD"/>
    <w:multiLevelType w:val="hybridMultilevel"/>
    <w:tmpl w:val="1B4C7D3A"/>
    <w:lvl w:ilvl="0" w:tplc="27B4959C">
      <w:numFmt w:val="bullet"/>
      <w:lvlText w:val="-"/>
      <w:lvlJc w:val="left"/>
      <w:pPr>
        <w:ind w:left="720" w:hanging="360"/>
      </w:pPr>
      <w:rPr>
        <w:rFonts w:ascii="Arial Rounded MT Bold" w:eastAsiaTheme="minorHAnsi" w:hAnsi="Arial Rounded MT Bold"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17D0C"/>
    <w:multiLevelType w:val="hybridMultilevel"/>
    <w:tmpl w:val="143A77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B42C61"/>
    <w:multiLevelType w:val="hybridMultilevel"/>
    <w:tmpl w:val="7FDCB71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C828BC"/>
    <w:multiLevelType w:val="hybridMultilevel"/>
    <w:tmpl w:val="B4A0E3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FA64064"/>
    <w:multiLevelType w:val="hybridMultilevel"/>
    <w:tmpl w:val="15BC48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3295A42"/>
    <w:multiLevelType w:val="hybridMultilevel"/>
    <w:tmpl w:val="E2E4E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766F40"/>
    <w:multiLevelType w:val="hybridMultilevel"/>
    <w:tmpl w:val="6002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4C4641"/>
    <w:multiLevelType w:val="hybridMultilevel"/>
    <w:tmpl w:val="68E0F2C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3D7254"/>
    <w:multiLevelType w:val="hybridMultilevel"/>
    <w:tmpl w:val="A09055AA"/>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1" w15:restartNumberingAfterBreak="0">
    <w:nsid w:val="4C8439B9"/>
    <w:multiLevelType w:val="hybridMultilevel"/>
    <w:tmpl w:val="54E08B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2B16EE"/>
    <w:multiLevelType w:val="hybridMultilevel"/>
    <w:tmpl w:val="9C66A3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5D000276"/>
    <w:multiLevelType w:val="hybridMultilevel"/>
    <w:tmpl w:val="146E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4451BC"/>
    <w:multiLevelType w:val="hybridMultilevel"/>
    <w:tmpl w:val="E124B3F4"/>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5" w15:restartNumberingAfterBreak="0">
    <w:nsid w:val="74F8122D"/>
    <w:multiLevelType w:val="hybridMultilevel"/>
    <w:tmpl w:val="1258332E"/>
    <w:lvl w:ilvl="0" w:tplc="E9027294">
      <w:start w:val="30"/>
      <w:numFmt w:val="bullet"/>
      <w:lvlText w:val="-"/>
      <w:lvlJc w:val="left"/>
      <w:pPr>
        <w:ind w:left="360" w:hanging="360"/>
      </w:pPr>
      <w:rPr>
        <w:rFonts w:ascii="Arial Rounded MT Bold" w:eastAsiaTheme="minorHAnsi" w:hAnsi="Arial Rounded MT Bold"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86F0031"/>
    <w:multiLevelType w:val="hybridMultilevel"/>
    <w:tmpl w:val="1F3ED1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00459764">
    <w:abstractNumId w:val="1"/>
  </w:num>
  <w:num w:numId="2" w16cid:durableId="1790709639">
    <w:abstractNumId w:val="15"/>
  </w:num>
  <w:num w:numId="3" w16cid:durableId="1314988134">
    <w:abstractNumId w:val="7"/>
  </w:num>
  <w:num w:numId="4" w16cid:durableId="1071201308">
    <w:abstractNumId w:val="9"/>
  </w:num>
  <w:num w:numId="5" w16cid:durableId="156579419">
    <w:abstractNumId w:val="13"/>
  </w:num>
  <w:num w:numId="6" w16cid:durableId="1159466107">
    <w:abstractNumId w:val="5"/>
  </w:num>
  <w:num w:numId="7" w16cid:durableId="1495217561">
    <w:abstractNumId w:val="12"/>
  </w:num>
  <w:num w:numId="8" w16cid:durableId="1630013692">
    <w:abstractNumId w:val="14"/>
  </w:num>
  <w:num w:numId="9" w16cid:durableId="2041010488">
    <w:abstractNumId w:val="0"/>
  </w:num>
  <w:num w:numId="10" w16cid:durableId="190382933">
    <w:abstractNumId w:val="4"/>
  </w:num>
  <w:num w:numId="11" w16cid:durableId="1568682025">
    <w:abstractNumId w:val="3"/>
  </w:num>
  <w:num w:numId="12" w16cid:durableId="1197816120">
    <w:abstractNumId w:val="6"/>
  </w:num>
  <w:num w:numId="13" w16cid:durableId="770318208">
    <w:abstractNumId w:val="2"/>
  </w:num>
  <w:num w:numId="14" w16cid:durableId="105974055">
    <w:abstractNumId w:val="8"/>
  </w:num>
  <w:num w:numId="15" w16cid:durableId="203178569">
    <w:abstractNumId w:val="11"/>
  </w:num>
  <w:num w:numId="16" w16cid:durableId="657340607">
    <w:abstractNumId w:val="16"/>
  </w:num>
  <w:num w:numId="17" w16cid:durableId="2779503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07"/>
    <w:rsid w:val="00003856"/>
    <w:rsid w:val="00007243"/>
    <w:rsid w:val="00033494"/>
    <w:rsid w:val="00041917"/>
    <w:rsid w:val="0004484A"/>
    <w:rsid w:val="000521F1"/>
    <w:rsid w:val="000629A5"/>
    <w:rsid w:val="00095C44"/>
    <w:rsid w:val="000A155D"/>
    <w:rsid w:val="000B43AF"/>
    <w:rsid w:val="001031C5"/>
    <w:rsid w:val="00117DC1"/>
    <w:rsid w:val="00173744"/>
    <w:rsid w:val="001A41A0"/>
    <w:rsid w:val="001B5C50"/>
    <w:rsid w:val="001D1F31"/>
    <w:rsid w:val="00200023"/>
    <w:rsid w:val="002028E7"/>
    <w:rsid w:val="00230EC6"/>
    <w:rsid w:val="00270818"/>
    <w:rsid w:val="002A3693"/>
    <w:rsid w:val="002A374D"/>
    <w:rsid w:val="002C1F7F"/>
    <w:rsid w:val="002E388C"/>
    <w:rsid w:val="002E619B"/>
    <w:rsid w:val="00303285"/>
    <w:rsid w:val="00303D9D"/>
    <w:rsid w:val="00315B73"/>
    <w:rsid w:val="00392855"/>
    <w:rsid w:val="00393E62"/>
    <w:rsid w:val="00394DEA"/>
    <w:rsid w:val="003B14EC"/>
    <w:rsid w:val="003B5035"/>
    <w:rsid w:val="00436F15"/>
    <w:rsid w:val="0048262B"/>
    <w:rsid w:val="004A53E2"/>
    <w:rsid w:val="004B07F0"/>
    <w:rsid w:val="004D016B"/>
    <w:rsid w:val="004F6E87"/>
    <w:rsid w:val="004F7C93"/>
    <w:rsid w:val="0050482B"/>
    <w:rsid w:val="0051363C"/>
    <w:rsid w:val="0051689B"/>
    <w:rsid w:val="0051720B"/>
    <w:rsid w:val="00521916"/>
    <w:rsid w:val="00523EFE"/>
    <w:rsid w:val="00532956"/>
    <w:rsid w:val="00540204"/>
    <w:rsid w:val="00561643"/>
    <w:rsid w:val="005621FB"/>
    <w:rsid w:val="00591096"/>
    <w:rsid w:val="005A1CB7"/>
    <w:rsid w:val="005B5D51"/>
    <w:rsid w:val="005C1A92"/>
    <w:rsid w:val="005D5207"/>
    <w:rsid w:val="005F2CAA"/>
    <w:rsid w:val="00654C7D"/>
    <w:rsid w:val="006557F7"/>
    <w:rsid w:val="00695BD8"/>
    <w:rsid w:val="006B0174"/>
    <w:rsid w:val="00711079"/>
    <w:rsid w:val="00720C51"/>
    <w:rsid w:val="00722384"/>
    <w:rsid w:val="00730971"/>
    <w:rsid w:val="00757B18"/>
    <w:rsid w:val="00773E37"/>
    <w:rsid w:val="0078056A"/>
    <w:rsid w:val="00797037"/>
    <w:rsid w:val="007A2C5C"/>
    <w:rsid w:val="007E7347"/>
    <w:rsid w:val="00804448"/>
    <w:rsid w:val="008676B9"/>
    <w:rsid w:val="00887D33"/>
    <w:rsid w:val="008B4102"/>
    <w:rsid w:val="008D3793"/>
    <w:rsid w:val="008D6A77"/>
    <w:rsid w:val="008E2B7E"/>
    <w:rsid w:val="008E380F"/>
    <w:rsid w:val="00901719"/>
    <w:rsid w:val="00927607"/>
    <w:rsid w:val="00934C66"/>
    <w:rsid w:val="00940023"/>
    <w:rsid w:val="009455F2"/>
    <w:rsid w:val="009776EE"/>
    <w:rsid w:val="00982AE0"/>
    <w:rsid w:val="009C4B77"/>
    <w:rsid w:val="009C5130"/>
    <w:rsid w:val="00A2636D"/>
    <w:rsid w:val="00A369D5"/>
    <w:rsid w:val="00A46844"/>
    <w:rsid w:val="00A51F2D"/>
    <w:rsid w:val="00A56C8D"/>
    <w:rsid w:val="00A96CDA"/>
    <w:rsid w:val="00AA3B4B"/>
    <w:rsid w:val="00AB6FBA"/>
    <w:rsid w:val="00AC0E71"/>
    <w:rsid w:val="00B2286F"/>
    <w:rsid w:val="00B52AB3"/>
    <w:rsid w:val="00B72144"/>
    <w:rsid w:val="00B75A5B"/>
    <w:rsid w:val="00B8132D"/>
    <w:rsid w:val="00BA73A1"/>
    <w:rsid w:val="00BC041E"/>
    <w:rsid w:val="00BE4B68"/>
    <w:rsid w:val="00BF59B6"/>
    <w:rsid w:val="00C318CA"/>
    <w:rsid w:val="00C76215"/>
    <w:rsid w:val="00C8505C"/>
    <w:rsid w:val="00CB1CAA"/>
    <w:rsid w:val="00CC7FAF"/>
    <w:rsid w:val="00CD17AC"/>
    <w:rsid w:val="00D175FF"/>
    <w:rsid w:val="00D367EB"/>
    <w:rsid w:val="00D748E2"/>
    <w:rsid w:val="00D95CEB"/>
    <w:rsid w:val="00DB39C9"/>
    <w:rsid w:val="00DD670D"/>
    <w:rsid w:val="00E00BB2"/>
    <w:rsid w:val="00E059C1"/>
    <w:rsid w:val="00E06B35"/>
    <w:rsid w:val="00E129DA"/>
    <w:rsid w:val="00E21A0F"/>
    <w:rsid w:val="00E24DF7"/>
    <w:rsid w:val="00E43D1B"/>
    <w:rsid w:val="00E64AC8"/>
    <w:rsid w:val="00E71152"/>
    <w:rsid w:val="00E83C68"/>
    <w:rsid w:val="00E865D4"/>
    <w:rsid w:val="00EA58B7"/>
    <w:rsid w:val="00EB74CD"/>
    <w:rsid w:val="00EC16DF"/>
    <w:rsid w:val="00EC2823"/>
    <w:rsid w:val="00ED4402"/>
    <w:rsid w:val="00EF3DCB"/>
    <w:rsid w:val="00F379EF"/>
    <w:rsid w:val="00F4701B"/>
    <w:rsid w:val="00F73C3A"/>
    <w:rsid w:val="00F81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48E2"/>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5207"/>
    <w:pPr>
      <w:tabs>
        <w:tab w:val="center" w:pos="4252"/>
        <w:tab w:val="right" w:pos="8504"/>
      </w:tabs>
      <w:spacing w:after="0" w:line="240" w:lineRule="auto"/>
    </w:pPr>
  </w:style>
  <w:style w:type="character" w:customStyle="1" w:styleId="KopfzeileZchn">
    <w:name w:val="Kopfzeile Zchn"/>
    <w:basedOn w:val="Absatz-Standardschriftart"/>
    <w:link w:val="Kopfzeile"/>
    <w:uiPriority w:val="99"/>
    <w:rsid w:val="005D5207"/>
    <w:rPr>
      <w:lang w:val="es-ES_tradnl"/>
    </w:rPr>
  </w:style>
  <w:style w:type="paragraph" w:styleId="Fuzeile">
    <w:name w:val="footer"/>
    <w:basedOn w:val="Standard"/>
    <w:link w:val="FuzeileZchn"/>
    <w:uiPriority w:val="99"/>
    <w:unhideWhenUsed/>
    <w:rsid w:val="005D5207"/>
    <w:pPr>
      <w:tabs>
        <w:tab w:val="center" w:pos="4252"/>
        <w:tab w:val="right" w:pos="8504"/>
      </w:tabs>
      <w:spacing w:after="0" w:line="240" w:lineRule="auto"/>
    </w:pPr>
  </w:style>
  <w:style w:type="character" w:customStyle="1" w:styleId="FuzeileZchn">
    <w:name w:val="Fußzeile Zchn"/>
    <w:basedOn w:val="Absatz-Standardschriftart"/>
    <w:link w:val="Fuzeile"/>
    <w:uiPriority w:val="99"/>
    <w:rsid w:val="005D5207"/>
    <w:rPr>
      <w:lang w:val="es-ES_tradnl"/>
    </w:rPr>
  </w:style>
  <w:style w:type="table" w:styleId="Tabellenraster">
    <w:name w:val="Table Grid"/>
    <w:basedOn w:val="NormaleTabelle"/>
    <w:uiPriority w:val="39"/>
    <w:rsid w:val="009455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557F7"/>
    <w:rPr>
      <w:color w:val="0563C1" w:themeColor="hyperlink"/>
      <w:u w:val="single"/>
    </w:rPr>
  </w:style>
  <w:style w:type="character" w:styleId="NichtaufgelsteErwhnung">
    <w:name w:val="Unresolved Mention"/>
    <w:basedOn w:val="Absatz-Standardschriftart"/>
    <w:uiPriority w:val="99"/>
    <w:semiHidden/>
    <w:unhideWhenUsed/>
    <w:rsid w:val="006557F7"/>
    <w:rPr>
      <w:color w:val="605E5C"/>
      <w:shd w:val="clear" w:color="auto" w:fill="E1DFDD"/>
    </w:rPr>
  </w:style>
  <w:style w:type="paragraph" w:styleId="Listenabsatz">
    <w:name w:val="List Paragraph"/>
    <w:basedOn w:val="Standard"/>
    <w:uiPriority w:val="34"/>
    <w:qFormat/>
    <w:rsid w:val="00E71152"/>
    <w:pPr>
      <w:ind w:left="720"/>
      <w:contextualSpacing/>
    </w:pPr>
  </w:style>
  <w:style w:type="character" w:styleId="Platzhaltertext">
    <w:name w:val="Placeholder Text"/>
    <w:basedOn w:val="Absatz-Standardschriftart"/>
    <w:uiPriority w:val="99"/>
    <w:semiHidden/>
    <w:rsid w:val="00521916"/>
    <w:rPr>
      <w:color w:val="808080"/>
    </w:rPr>
  </w:style>
  <w:style w:type="character" w:styleId="Kommentarzeichen">
    <w:name w:val="annotation reference"/>
    <w:basedOn w:val="Absatz-Standardschriftart"/>
    <w:uiPriority w:val="99"/>
    <w:semiHidden/>
    <w:unhideWhenUsed/>
    <w:rsid w:val="00695BD8"/>
    <w:rPr>
      <w:sz w:val="16"/>
      <w:szCs w:val="16"/>
    </w:rPr>
  </w:style>
  <w:style w:type="paragraph" w:styleId="Kommentartext">
    <w:name w:val="annotation text"/>
    <w:basedOn w:val="Standard"/>
    <w:link w:val="KommentartextZchn"/>
    <w:uiPriority w:val="99"/>
    <w:semiHidden/>
    <w:unhideWhenUsed/>
    <w:rsid w:val="00695B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5BD8"/>
    <w:rPr>
      <w:sz w:val="20"/>
      <w:szCs w:val="20"/>
      <w:lang w:val="es-ES_tradnl"/>
    </w:rPr>
  </w:style>
  <w:style w:type="paragraph" w:styleId="Kommentarthema">
    <w:name w:val="annotation subject"/>
    <w:basedOn w:val="Kommentartext"/>
    <w:next w:val="Kommentartext"/>
    <w:link w:val="KommentarthemaZchn"/>
    <w:uiPriority w:val="99"/>
    <w:semiHidden/>
    <w:unhideWhenUsed/>
    <w:rsid w:val="00695BD8"/>
    <w:rPr>
      <w:b/>
      <w:bCs/>
    </w:rPr>
  </w:style>
  <w:style w:type="character" w:customStyle="1" w:styleId="KommentarthemaZchn">
    <w:name w:val="Kommentarthema Zchn"/>
    <w:basedOn w:val="KommentartextZchn"/>
    <w:link w:val="Kommentarthema"/>
    <w:uiPriority w:val="99"/>
    <w:semiHidden/>
    <w:rsid w:val="00695BD8"/>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2314">
      <w:bodyDiv w:val="1"/>
      <w:marLeft w:val="0"/>
      <w:marRight w:val="0"/>
      <w:marTop w:val="0"/>
      <w:marBottom w:val="0"/>
      <w:divBdr>
        <w:top w:val="none" w:sz="0" w:space="0" w:color="auto"/>
        <w:left w:val="none" w:sz="0" w:space="0" w:color="auto"/>
        <w:bottom w:val="none" w:sz="0" w:space="0" w:color="auto"/>
        <w:right w:val="none" w:sz="0" w:space="0" w:color="auto"/>
      </w:divBdr>
    </w:div>
    <w:div w:id="175577927">
      <w:bodyDiv w:val="1"/>
      <w:marLeft w:val="0"/>
      <w:marRight w:val="0"/>
      <w:marTop w:val="0"/>
      <w:marBottom w:val="0"/>
      <w:divBdr>
        <w:top w:val="none" w:sz="0" w:space="0" w:color="auto"/>
        <w:left w:val="none" w:sz="0" w:space="0" w:color="auto"/>
        <w:bottom w:val="none" w:sz="0" w:space="0" w:color="auto"/>
        <w:right w:val="none" w:sz="0" w:space="0" w:color="auto"/>
      </w:divBdr>
    </w:div>
    <w:div w:id="175967742">
      <w:bodyDiv w:val="1"/>
      <w:marLeft w:val="0"/>
      <w:marRight w:val="0"/>
      <w:marTop w:val="0"/>
      <w:marBottom w:val="0"/>
      <w:divBdr>
        <w:top w:val="none" w:sz="0" w:space="0" w:color="auto"/>
        <w:left w:val="none" w:sz="0" w:space="0" w:color="auto"/>
        <w:bottom w:val="none" w:sz="0" w:space="0" w:color="auto"/>
        <w:right w:val="none" w:sz="0" w:space="0" w:color="auto"/>
      </w:divBdr>
    </w:div>
    <w:div w:id="610017457">
      <w:bodyDiv w:val="1"/>
      <w:marLeft w:val="0"/>
      <w:marRight w:val="0"/>
      <w:marTop w:val="0"/>
      <w:marBottom w:val="0"/>
      <w:divBdr>
        <w:top w:val="none" w:sz="0" w:space="0" w:color="auto"/>
        <w:left w:val="none" w:sz="0" w:space="0" w:color="auto"/>
        <w:bottom w:val="none" w:sz="0" w:space="0" w:color="auto"/>
        <w:right w:val="none" w:sz="0" w:space="0" w:color="auto"/>
      </w:divBdr>
    </w:div>
    <w:div w:id="692878197">
      <w:bodyDiv w:val="1"/>
      <w:marLeft w:val="0"/>
      <w:marRight w:val="0"/>
      <w:marTop w:val="0"/>
      <w:marBottom w:val="0"/>
      <w:divBdr>
        <w:top w:val="none" w:sz="0" w:space="0" w:color="auto"/>
        <w:left w:val="none" w:sz="0" w:space="0" w:color="auto"/>
        <w:bottom w:val="none" w:sz="0" w:space="0" w:color="auto"/>
        <w:right w:val="none" w:sz="0" w:space="0" w:color="auto"/>
      </w:divBdr>
      <w:divsChild>
        <w:div w:id="1757897903">
          <w:marLeft w:val="0"/>
          <w:marRight w:val="0"/>
          <w:marTop w:val="0"/>
          <w:marBottom w:val="0"/>
          <w:divBdr>
            <w:top w:val="none" w:sz="0" w:space="0" w:color="auto"/>
            <w:left w:val="none" w:sz="0" w:space="0" w:color="auto"/>
            <w:bottom w:val="none" w:sz="0" w:space="0" w:color="auto"/>
            <w:right w:val="none" w:sz="0" w:space="0" w:color="auto"/>
          </w:divBdr>
          <w:divsChild>
            <w:div w:id="1759906035">
              <w:marLeft w:val="0"/>
              <w:marRight w:val="0"/>
              <w:marTop w:val="0"/>
              <w:marBottom w:val="0"/>
              <w:divBdr>
                <w:top w:val="none" w:sz="0" w:space="0" w:color="auto"/>
                <w:left w:val="none" w:sz="0" w:space="0" w:color="auto"/>
                <w:bottom w:val="none" w:sz="0" w:space="0" w:color="auto"/>
                <w:right w:val="none" w:sz="0" w:space="0" w:color="auto"/>
              </w:divBdr>
              <w:divsChild>
                <w:div w:id="1839929105">
                  <w:marLeft w:val="0"/>
                  <w:marRight w:val="0"/>
                  <w:marTop w:val="0"/>
                  <w:marBottom w:val="0"/>
                  <w:divBdr>
                    <w:top w:val="none" w:sz="0" w:space="0" w:color="auto"/>
                    <w:left w:val="none" w:sz="0" w:space="0" w:color="auto"/>
                    <w:bottom w:val="none" w:sz="0" w:space="0" w:color="auto"/>
                    <w:right w:val="none" w:sz="0" w:space="0" w:color="auto"/>
                  </w:divBdr>
                  <w:divsChild>
                    <w:div w:id="796529915">
                      <w:marLeft w:val="0"/>
                      <w:marRight w:val="0"/>
                      <w:marTop w:val="0"/>
                      <w:marBottom w:val="0"/>
                      <w:divBdr>
                        <w:top w:val="none" w:sz="0" w:space="0" w:color="auto"/>
                        <w:left w:val="none" w:sz="0" w:space="0" w:color="auto"/>
                        <w:bottom w:val="none" w:sz="0" w:space="0" w:color="auto"/>
                        <w:right w:val="none" w:sz="0" w:space="0" w:color="auto"/>
                      </w:divBdr>
                      <w:divsChild>
                        <w:div w:id="170923895">
                          <w:marLeft w:val="0"/>
                          <w:marRight w:val="0"/>
                          <w:marTop w:val="0"/>
                          <w:marBottom w:val="0"/>
                          <w:divBdr>
                            <w:top w:val="none" w:sz="0" w:space="0" w:color="auto"/>
                            <w:left w:val="none" w:sz="0" w:space="0" w:color="auto"/>
                            <w:bottom w:val="none" w:sz="0" w:space="0" w:color="auto"/>
                            <w:right w:val="none" w:sz="0" w:space="0" w:color="auto"/>
                          </w:divBdr>
                          <w:divsChild>
                            <w:div w:id="1972590678">
                              <w:marLeft w:val="0"/>
                              <w:marRight w:val="0"/>
                              <w:marTop w:val="0"/>
                              <w:marBottom w:val="0"/>
                              <w:divBdr>
                                <w:top w:val="none" w:sz="0" w:space="0" w:color="auto"/>
                                <w:left w:val="none" w:sz="0" w:space="0" w:color="auto"/>
                                <w:bottom w:val="none" w:sz="0" w:space="0" w:color="auto"/>
                                <w:right w:val="none" w:sz="0" w:space="0" w:color="auto"/>
                              </w:divBdr>
                              <w:divsChild>
                                <w:div w:id="1490292400">
                                  <w:marLeft w:val="0"/>
                                  <w:marRight w:val="0"/>
                                  <w:marTop w:val="0"/>
                                  <w:marBottom w:val="0"/>
                                  <w:divBdr>
                                    <w:top w:val="none" w:sz="0" w:space="0" w:color="auto"/>
                                    <w:left w:val="none" w:sz="0" w:space="0" w:color="auto"/>
                                    <w:bottom w:val="none" w:sz="0" w:space="0" w:color="auto"/>
                                    <w:right w:val="none" w:sz="0" w:space="0" w:color="auto"/>
                                  </w:divBdr>
                                  <w:divsChild>
                                    <w:div w:id="607084960">
                                      <w:marLeft w:val="0"/>
                                      <w:marRight w:val="0"/>
                                      <w:marTop w:val="0"/>
                                      <w:marBottom w:val="0"/>
                                      <w:divBdr>
                                        <w:top w:val="none" w:sz="0" w:space="0" w:color="auto"/>
                                        <w:left w:val="none" w:sz="0" w:space="0" w:color="auto"/>
                                        <w:bottom w:val="none" w:sz="0" w:space="0" w:color="auto"/>
                                        <w:right w:val="none" w:sz="0" w:space="0" w:color="auto"/>
                                      </w:divBdr>
                                      <w:divsChild>
                                        <w:div w:id="457576313">
                                          <w:marLeft w:val="0"/>
                                          <w:marRight w:val="0"/>
                                          <w:marTop w:val="0"/>
                                          <w:marBottom w:val="0"/>
                                          <w:divBdr>
                                            <w:top w:val="none" w:sz="0" w:space="0" w:color="auto"/>
                                            <w:left w:val="none" w:sz="0" w:space="0" w:color="auto"/>
                                            <w:bottom w:val="none" w:sz="0" w:space="0" w:color="auto"/>
                                            <w:right w:val="none" w:sz="0" w:space="0" w:color="auto"/>
                                          </w:divBdr>
                                          <w:divsChild>
                                            <w:div w:id="1503469681">
                                              <w:marLeft w:val="0"/>
                                              <w:marRight w:val="0"/>
                                              <w:marTop w:val="0"/>
                                              <w:marBottom w:val="0"/>
                                              <w:divBdr>
                                                <w:top w:val="none" w:sz="0" w:space="0" w:color="auto"/>
                                                <w:left w:val="none" w:sz="0" w:space="0" w:color="auto"/>
                                                <w:bottom w:val="none" w:sz="0" w:space="0" w:color="auto"/>
                                                <w:right w:val="none" w:sz="0" w:space="0" w:color="auto"/>
                                              </w:divBdr>
                                              <w:divsChild>
                                                <w:div w:id="997608399">
                                                  <w:marLeft w:val="0"/>
                                                  <w:marRight w:val="0"/>
                                                  <w:marTop w:val="0"/>
                                                  <w:marBottom w:val="0"/>
                                                  <w:divBdr>
                                                    <w:top w:val="none" w:sz="0" w:space="0" w:color="auto"/>
                                                    <w:left w:val="none" w:sz="0" w:space="0" w:color="auto"/>
                                                    <w:bottom w:val="none" w:sz="0" w:space="0" w:color="auto"/>
                                                    <w:right w:val="none" w:sz="0" w:space="0" w:color="auto"/>
                                                  </w:divBdr>
                                                  <w:divsChild>
                                                    <w:div w:id="1856454732">
                                                      <w:marLeft w:val="0"/>
                                                      <w:marRight w:val="0"/>
                                                      <w:marTop w:val="0"/>
                                                      <w:marBottom w:val="0"/>
                                                      <w:divBdr>
                                                        <w:top w:val="none" w:sz="0" w:space="0" w:color="auto"/>
                                                        <w:left w:val="none" w:sz="0" w:space="0" w:color="auto"/>
                                                        <w:bottom w:val="none" w:sz="0" w:space="0" w:color="auto"/>
                                                        <w:right w:val="none" w:sz="0" w:space="0" w:color="auto"/>
                                                      </w:divBdr>
                                                      <w:divsChild>
                                                        <w:div w:id="1222057899">
                                                          <w:marLeft w:val="0"/>
                                                          <w:marRight w:val="0"/>
                                                          <w:marTop w:val="0"/>
                                                          <w:marBottom w:val="0"/>
                                                          <w:divBdr>
                                                            <w:top w:val="none" w:sz="0" w:space="0" w:color="auto"/>
                                                            <w:left w:val="none" w:sz="0" w:space="0" w:color="auto"/>
                                                            <w:bottom w:val="none" w:sz="0" w:space="0" w:color="auto"/>
                                                            <w:right w:val="none" w:sz="0" w:space="0" w:color="auto"/>
                                                          </w:divBdr>
                                                          <w:divsChild>
                                                            <w:div w:id="10859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024979">
      <w:bodyDiv w:val="1"/>
      <w:marLeft w:val="0"/>
      <w:marRight w:val="0"/>
      <w:marTop w:val="0"/>
      <w:marBottom w:val="0"/>
      <w:divBdr>
        <w:top w:val="none" w:sz="0" w:space="0" w:color="auto"/>
        <w:left w:val="none" w:sz="0" w:space="0" w:color="auto"/>
        <w:bottom w:val="none" w:sz="0" w:space="0" w:color="auto"/>
        <w:right w:val="none" w:sz="0" w:space="0" w:color="auto"/>
      </w:divBdr>
    </w:div>
    <w:div w:id="1188562083">
      <w:bodyDiv w:val="1"/>
      <w:marLeft w:val="0"/>
      <w:marRight w:val="0"/>
      <w:marTop w:val="0"/>
      <w:marBottom w:val="0"/>
      <w:divBdr>
        <w:top w:val="none" w:sz="0" w:space="0" w:color="auto"/>
        <w:left w:val="none" w:sz="0" w:space="0" w:color="auto"/>
        <w:bottom w:val="none" w:sz="0" w:space="0" w:color="auto"/>
        <w:right w:val="none" w:sz="0" w:space="0" w:color="auto"/>
      </w:divBdr>
    </w:div>
    <w:div w:id="1477530867">
      <w:bodyDiv w:val="1"/>
      <w:marLeft w:val="0"/>
      <w:marRight w:val="0"/>
      <w:marTop w:val="0"/>
      <w:marBottom w:val="0"/>
      <w:divBdr>
        <w:top w:val="none" w:sz="0" w:space="0" w:color="auto"/>
        <w:left w:val="none" w:sz="0" w:space="0" w:color="auto"/>
        <w:bottom w:val="none" w:sz="0" w:space="0" w:color="auto"/>
        <w:right w:val="none" w:sz="0" w:space="0" w:color="auto"/>
      </w:divBdr>
    </w:div>
    <w:div w:id="1940671856">
      <w:bodyDiv w:val="1"/>
      <w:marLeft w:val="0"/>
      <w:marRight w:val="0"/>
      <w:marTop w:val="0"/>
      <w:marBottom w:val="0"/>
      <w:divBdr>
        <w:top w:val="none" w:sz="0" w:space="0" w:color="auto"/>
        <w:left w:val="none" w:sz="0" w:space="0" w:color="auto"/>
        <w:bottom w:val="none" w:sz="0" w:space="0" w:color="auto"/>
        <w:right w:val="none" w:sz="0" w:space="0" w:color="auto"/>
      </w:divBdr>
    </w:div>
    <w:div w:id="1954632628">
      <w:bodyDiv w:val="1"/>
      <w:marLeft w:val="0"/>
      <w:marRight w:val="0"/>
      <w:marTop w:val="0"/>
      <w:marBottom w:val="0"/>
      <w:divBdr>
        <w:top w:val="none" w:sz="0" w:space="0" w:color="auto"/>
        <w:left w:val="none" w:sz="0" w:space="0" w:color="auto"/>
        <w:bottom w:val="none" w:sz="0" w:space="0" w:color="auto"/>
        <w:right w:val="none" w:sz="0" w:space="0" w:color="auto"/>
      </w:divBdr>
    </w:div>
    <w:div w:id="202967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guides.osha.europa.eu/all-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2133</Characters>
  <Application>Microsoft Office Word</Application>
  <DocSecurity>0</DocSecurity>
  <Lines>17</Lines>
  <Paragraphs>4</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Susan Kutschker</cp:lastModifiedBy>
  <cp:revision>3</cp:revision>
  <cp:lastPrinted>2022-03-25T12:40:00Z</cp:lastPrinted>
  <dcterms:created xsi:type="dcterms:W3CDTF">2022-06-08T09:30:00Z</dcterms:created>
  <dcterms:modified xsi:type="dcterms:W3CDTF">2022-06-08T09:36:00Z</dcterms:modified>
</cp:coreProperties>
</file>